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03" w:rsidRPr="00B57703" w:rsidRDefault="00B57703" w:rsidP="00B57703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32"/>
        </w:rPr>
      </w:pPr>
      <w:r w:rsidRPr="00B5770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ADB1E24" wp14:editId="432035A0">
            <wp:extent cx="5760720" cy="1371600"/>
            <wp:effectExtent l="0" t="0" r="0" b="0"/>
            <wp:docPr id="1" name="Slika 1" descr="http://www.berek.hr/images/manjeb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ek.hr/images/manjeber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03" w:rsidRPr="00B57703" w:rsidRDefault="00B57703" w:rsidP="00B5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</w:pPr>
      <w:r w:rsidRPr="00B57703"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  <w:t>SLUŽBENI  GLASNIK</w:t>
      </w:r>
    </w:p>
    <w:p w:rsidR="00B57703" w:rsidRPr="00B57703" w:rsidRDefault="00B57703" w:rsidP="00B5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</w:rPr>
      </w:pPr>
      <w:r w:rsidRPr="00B57703"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  <w:t>OPĆINE  BEREK</w:t>
      </w:r>
    </w:p>
    <w:p w:rsidR="00B57703" w:rsidRPr="00B57703" w:rsidRDefault="00B57703" w:rsidP="00B5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703" w:rsidRPr="00B57703" w:rsidRDefault="00B57703" w:rsidP="00B5770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703" w:rsidRPr="00B57703" w:rsidRDefault="00B57703" w:rsidP="00B5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7703" w:rsidRPr="00B57703" w:rsidRDefault="00B57703" w:rsidP="00B577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57703">
        <w:rPr>
          <w:rFonts w:ascii="Times New Roman" w:eastAsia="Times New Roman" w:hAnsi="Times New Roman" w:cs="Times New Roman"/>
          <w:sz w:val="28"/>
          <w:szCs w:val="24"/>
        </w:rPr>
        <w:t>Općina Berek                                      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/2018.                    Uredništvo: Tajništvo                                                                                                      </w:t>
      </w:r>
    </w:p>
    <w:p w:rsidR="00B57703" w:rsidRPr="00B57703" w:rsidRDefault="00B57703" w:rsidP="00B5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</w:t>
      </w:r>
    </w:p>
    <w:p w:rsidR="00B57703" w:rsidRPr="00B57703" w:rsidRDefault="00B57703" w:rsidP="00B5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7703" w:rsidRPr="00B57703" w:rsidRDefault="00B57703" w:rsidP="00B5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Glasnik izlazi prema potrebi             Berek, </w:t>
      </w:r>
      <w:r>
        <w:rPr>
          <w:rFonts w:ascii="Times New Roman" w:eastAsia="Times New Roman" w:hAnsi="Times New Roman" w:cs="Times New Roman"/>
          <w:sz w:val="28"/>
          <w:szCs w:val="24"/>
        </w:rPr>
        <w:t>31</w:t>
      </w: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ožujka</w:t>
      </w:r>
      <w:r w:rsidRPr="00B57703">
        <w:rPr>
          <w:rFonts w:ascii="Times New Roman" w:eastAsia="Times New Roman" w:hAnsi="Times New Roman" w:cs="Times New Roman"/>
          <w:sz w:val="28"/>
          <w:szCs w:val="24"/>
        </w:rPr>
        <w:t>. 2018.           tel. 548-017</w:t>
      </w:r>
    </w:p>
    <w:p w:rsidR="00B57703" w:rsidRPr="00B57703" w:rsidRDefault="00B57703" w:rsidP="00B5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7703" w:rsidRPr="00B57703" w:rsidRDefault="00B57703" w:rsidP="00B5770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7703" w:rsidRPr="00B57703" w:rsidRDefault="00B57703" w:rsidP="00B577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7703" w:rsidRDefault="00B57703" w:rsidP="00B5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03">
        <w:rPr>
          <w:rFonts w:ascii="Times New Roman" w:eastAsia="Times New Roman" w:hAnsi="Times New Roman" w:cs="Times New Roman"/>
          <w:sz w:val="24"/>
          <w:szCs w:val="24"/>
        </w:rPr>
        <w:t xml:space="preserve">Sadržaj: </w:t>
      </w:r>
    </w:p>
    <w:p w:rsidR="00DB3870" w:rsidRPr="00DB3870" w:rsidRDefault="00DB3870" w:rsidP="00B5770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Izviješće načelnika o radu </w:t>
      </w:r>
    </w:p>
    <w:p w:rsidR="00B57703" w:rsidRPr="00B57703" w:rsidRDefault="005B0969" w:rsidP="00B5770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Godišnji obračun Proračuna Općine Berek za 2017. godinu </w:t>
      </w:r>
    </w:p>
    <w:p w:rsidR="00B57703" w:rsidRPr="00B57703" w:rsidRDefault="00B57703" w:rsidP="00B5770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7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Odluka o </w:t>
      </w:r>
      <w:r w:rsidR="005B096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isplati bespovratne potpore za studente u akademskoj godini 2017/2018,</w:t>
      </w:r>
    </w:p>
    <w:p w:rsidR="00B57703" w:rsidRPr="00B57703" w:rsidRDefault="005B0969" w:rsidP="00B5770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Zaključak o prihvaćanju Izvješća o provedbi Plana gospodarenja otpadom Općine Berek za 2017. godinu </w:t>
      </w:r>
    </w:p>
    <w:p w:rsidR="00B57703" w:rsidRDefault="005B0969" w:rsidP="00B5770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Zaključak o prihvaćanju Izvješća o trošenju sredstava ostvarenih od zakupa, zakupa za ribnjake, prodaje izravnom pogodbom i davanja na korištenje bez javnog poziva poljoprivrednog zemljišta u vlasništvu Republike Hrvatske na području Općine Berek za 2017. godinu</w:t>
      </w:r>
    </w:p>
    <w:p w:rsidR="00962DF0" w:rsidRDefault="00962DF0" w:rsidP="00962DF0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B0969" w:rsidRDefault="005B0969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62DF0" w:rsidRPr="00B57703" w:rsidRDefault="00962DF0" w:rsidP="005B0969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44EC1" w:rsidRDefault="00FA1524"/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lastRenderedPageBreak/>
        <w:tab/>
        <w:t xml:space="preserve">Na temelju članka 30. Statuta općine Berek („Službeni glasnik“ općine Berek, br. 01/18), Općinsko vijeće općine Berek na svojoj 7. sjednici održanoj 27.03.2018. godine, donijelo je 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hr-HR"/>
        </w:rPr>
        <w:t>Z A K L J U Č A K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o usvajanju Izvješća o radu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načelnika općine Berek za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razdoblje veljača-ožujak 2018. godine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I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r-HR"/>
        </w:rPr>
        <w:t>Usvaja se</w:t>
      </w:r>
      <w:r w:rsidRPr="00962D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 xml:space="preserve"> </w:t>
      </w: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Izvješće o radu načelnika općine Berek za razdoblje veljača-ožujak 2018. godine, koje je sastavni dio ovog Zaključka.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II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Ovaj Zaključak stupa na snagu danom donošenja i  objaviti će se u „Službenom glasniku“ općine Berek.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OPĆINSKO VIJEĆE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OPĆINE BEREK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KLASA: 021-05/18-04/01                                                                                Predsjednik: 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URBROJ: 2123/02-01/18-2                                                                              Tomislav Šunjić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Berek, 27. ožujka 2018.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Dostaviti: </w:t>
      </w:r>
    </w:p>
    <w:p w:rsidR="00962DF0" w:rsidRPr="00962DF0" w:rsidRDefault="00962DF0" w:rsidP="00962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962DF0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1. načelnik - ovdje </w:t>
      </w:r>
    </w:p>
    <w:p w:rsidR="00962DF0" w:rsidRPr="00962DF0" w:rsidRDefault="00962DF0" w:rsidP="0096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DF0">
        <w:rPr>
          <w:rFonts w:ascii="Times New Roman" w:eastAsia="Times New Roman" w:hAnsi="Times New Roman" w:cs="Times New Roman"/>
          <w:sz w:val="23"/>
          <w:szCs w:val="23"/>
          <w:lang w:eastAsia="hr-HR"/>
        </w:rPr>
        <w:t>2. Prilog</w:t>
      </w:r>
    </w:p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tbl>
      <w:tblPr>
        <w:tblpPr w:leftFromText="180" w:rightFromText="180" w:vertAnchor="text" w:horzAnchor="margin" w:tblpXSpec="center" w:tblpY="-145"/>
        <w:tblW w:w="11430" w:type="dxa"/>
        <w:tblLook w:val="04A0" w:firstRow="1" w:lastRow="0" w:firstColumn="1" w:lastColumn="0" w:noHBand="0" w:noVBand="1"/>
      </w:tblPr>
      <w:tblGrid>
        <w:gridCol w:w="792"/>
        <w:gridCol w:w="761"/>
        <w:gridCol w:w="760"/>
        <w:gridCol w:w="761"/>
        <w:gridCol w:w="1221"/>
        <w:gridCol w:w="1505"/>
        <w:gridCol w:w="1616"/>
        <w:gridCol w:w="1489"/>
        <w:gridCol w:w="1283"/>
        <w:gridCol w:w="1236"/>
        <w:gridCol w:w="6"/>
      </w:tblGrid>
      <w:tr w:rsidR="007B3312" w:rsidRPr="007B3312" w:rsidTr="007B3312">
        <w:trPr>
          <w:trHeight w:val="1095"/>
        </w:trPr>
        <w:tc>
          <w:tcPr>
            <w:tcW w:w="11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          Na temelju članka 110. stavka 2. Zakona o proračunu ("Narodne novine'' broj 87/08., 136/12. i 15/15.) i članka 32. Statuta Općine Berek (''Službeni glasnik  broj 1/18.), Općinsko vijeće Općine Berek na sjednici održanoj 27. ožujka 2018. donijelo je</w:t>
            </w:r>
          </w:p>
          <w:p w:rsid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7B3312" w:rsidRPr="007B3312" w:rsidTr="007B3312">
        <w:trPr>
          <w:trHeight w:val="273"/>
        </w:trPr>
        <w:tc>
          <w:tcPr>
            <w:tcW w:w="11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GODIŠNJI IZVJEŠTAJ O IZVRŠENJU PRORAČUNA OPĆINE BEREK ZA 2017. GODINU </w:t>
            </w:r>
          </w:p>
        </w:tc>
      </w:tr>
      <w:tr w:rsidR="007B3312" w:rsidRPr="007B3312" w:rsidTr="007B3312">
        <w:trPr>
          <w:gridAfter w:val="1"/>
          <w:wAfter w:w="6" w:type="dxa"/>
          <w:trHeight w:val="499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I. OPĆI </w:t>
            </w:r>
            <w:r w:rsidRPr="007B33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3312" w:rsidRPr="007B3312" w:rsidTr="007B3312">
        <w:trPr>
          <w:trHeight w:val="249"/>
        </w:trPr>
        <w:tc>
          <w:tcPr>
            <w:tcW w:w="11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Članak 1.</w:t>
            </w:r>
          </w:p>
        </w:tc>
      </w:tr>
      <w:tr w:rsidR="007B3312" w:rsidRPr="007B3312" w:rsidTr="007B3312">
        <w:trPr>
          <w:gridAfter w:val="1"/>
          <w:wAfter w:w="6" w:type="dxa"/>
          <w:trHeight w:val="2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3312" w:rsidRPr="007B3312" w:rsidTr="007B3312">
        <w:trPr>
          <w:trHeight w:val="523"/>
        </w:trPr>
        <w:tc>
          <w:tcPr>
            <w:tcW w:w="11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       Proračun Općine Berek za 2017. godinu i projekcije za 2018. i 2019. godinu ("Službeni glasnik Općine Berek" broj 6-1/2017) (u daljnjem tekstu: Proračun) izvršen je kako slijedi:</w:t>
            </w:r>
          </w:p>
        </w:tc>
      </w:tr>
      <w:tr w:rsidR="007B3312" w:rsidRPr="007B3312" w:rsidTr="007B3312">
        <w:trPr>
          <w:gridAfter w:val="1"/>
          <w:wAfter w:w="6" w:type="dxa"/>
          <w:trHeight w:val="71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3312" w:rsidRPr="007B3312" w:rsidTr="007B3312">
        <w:trPr>
          <w:gridAfter w:val="1"/>
          <w:wAfter w:w="6" w:type="dxa"/>
          <w:trHeight w:val="773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za izvještajno razdoblje 2016. godine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za 2017. godinu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za 2017. godinu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2016. godinu 5/2*100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2017. godinu 5/3*100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A) RAČUN PRIHODA I RASHODA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Prihodi poslovanja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3.840.300,14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5.040.326,00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3.885.440,00</w:t>
            </w:r>
          </w:p>
        </w:tc>
        <w:tc>
          <w:tcPr>
            <w:tcW w:w="128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101,18</w:t>
            </w:r>
          </w:p>
        </w:tc>
        <w:tc>
          <w:tcPr>
            <w:tcW w:w="123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77,09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Prihodi od prodaje nefinancijske imovine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13.450,00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Rashodi poslovanja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2.761.280,00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3.316.000,00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2.838.991,00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102,81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85,61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Rashodi za nabavu nefinancijske imovine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801.550,00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1.854.000,00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1.575.692,00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196,58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84,99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Razlika - višak/manjak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290.920,14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-129.674,00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-529.243,00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-181,92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408,13</w:t>
            </w:r>
          </w:p>
        </w:tc>
      </w:tr>
      <w:tr w:rsidR="007B3312" w:rsidRPr="007B3312" w:rsidTr="007B3312">
        <w:trPr>
          <w:trHeight w:val="83"/>
        </w:trPr>
        <w:tc>
          <w:tcPr>
            <w:tcW w:w="114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B) RAČUN FINANCIRANJA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Primici od financijske imovine i zaduživanja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Izdaci za financijsku imovinu i otplate zajmova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20.050,00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Neto zaduživanje/financiranje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-20.050,00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7B3312">
        <w:trPr>
          <w:gridAfter w:val="1"/>
          <w:wAfter w:w="6" w:type="dxa"/>
          <w:trHeight w:val="107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Višak/manjak + neto zaduživanja/financiranja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270.870,14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-129.674,00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-529.243,00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-195,39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408,13</w:t>
            </w:r>
          </w:p>
        </w:tc>
      </w:tr>
      <w:tr w:rsidR="007B3312" w:rsidRPr="007B3312" w:rsidTr="007B3312">
        <w:trPr>
          <w:gridAfter w:val="1"/>
          <w:wAfter w:w="6" w:type="dxa"/>
          <w:trHeight w:val="14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C) VIŠAK/MANJAK PRIHODA I PRIMITAKA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Prenesenoi</w:t>
            </w:r>
            <w:proofErr w:type="spellEnd"/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višak/manjak iz prethodne godine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-141.197,00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129.674,00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129.559,00</w:t>
            </w:r>
          </w:p>
        </w:tc>
        <w:tc>
          <w:tcPr>
            <w:tcW w:w="128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-91,76</w:t>
            </w:r>
          </w:p>
        </w:tc>
        <w:tc>
          <w:tcPr>
            <w:tcW w:w="123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99,91</w:t>
            </w:r>
          </w:p>
        </w:tc>
      </w:tr>
      <w:tr w:rsidR="007B3312" w:rsidRPr="007B3312" w:rsidTr="007B3312">
        <w:trPr>
          <w:gridAfter w:val="1"/>
          <w:wAfter w:w="6" w:type="dxa"/>
          <w:trHeight w:val="238"/>
        </w:trPr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Višak/manjak koji se prenosi u sljedeće razdoblje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129.673,14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-399.684,00</w:t>
            </w:r>
          </w:p>
        </w:tc>
        <w:tc>
          <w:tcPr>
            <w:tcW w:w="1283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-308,22</w:t>
            </w:r>
          </w:p>
        </w:tc>
        <w:tc>
          <w:tcPr>
            <w:tcW w:w="12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7B3312">
        <w:trPr>
          <w:trHeight w:val="428"/>
        </w:trPr>
        <w:tc>
          <w:tcPr>
            <w:tcW w:w="11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Članak 2.</w:t>
            </w:r>
          </w:p>
        </w:tc>
      </w:tr>
      <w:tr w:rsidR="007B3312" w:rsidRPr="007B3312" w:rsidTr="007B3312">
        <w:trPr>
          <w:gridAfter w:val="1"/>
          <w:wAfter w:w="6" w:type="dxa"/>
          <w:trHeight w:val="404"/>
        </w:trPr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A. RAČUN PRIHODA I RASHODA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3312" w:rsidRPr="007B3312" w:rsidTr="007B3312">
        <w:trPr>
          <w:trHeight w:val="416"/>
        </w:trPr>
        <w:tc>
          <w:tcPr>
            <w:tcW w:w="11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Prihodi i rashodi po ekonomskoj klasifikaciji utvrđeni u Računu prihoda i rashoda ostvareni su kako slijedi:</w:t>
            </w:r>
          </w:p>
        </w:tc>
      </w:tr>
    </w:tbl>
    <w:p w:rsidR="007B3312" w:rsidRDefault="007B3312"/>
    <w:p w:rsidR="007B3312" w:rsidRDefault="007B3312"/>
    <w:p w:rsidR="007B3312" w:rsidRDefault="007B3312"/>
    <w:p w:rsidR="007B3312" w:rsidRDefault="007B3312"/>
    <w:tbl>
      <w:tblPr>
        <w:tblpPr w:leftFromText="180" w:rightFromText="180" w:vertAnchor="text" w:horzAnchor="page" w:tblpX="1" w:tblpY="-1416"/>
        <w:tblW w:w="11782" w:type="dxa"/>
        <w:tblLook w:val="04A0" w:firstRow="1" w:lastRow="0" w:firstColumn="1" w:lastColumn="0" w:noHBand="0" w:noVBand="1"/>
      </w:tblPr>
      <w:tblGrid>
        <w:gridCol w:w="505"/>
        <w:gridCol w:w="505"/>
        <w:gridCol w:w="558"/>
        <w:gridCol w:w="630"/>
        <w:gridCol w:w="2970"/>
        <w:gridCol w:w="1522"/>
        <w:gridCol w:w="1522"/>
        <w:gridCol w:w="1522"/>
        <w:gridCol w:w="961"/>
        <w:gridCol w:w="1087"/>
      </w:tblGrid>
      <w:tr w:rsidR="007B3312" w:rsidRPr="007B3312" w:rsidTr="00CF50D6">
        <w:trPr>
          <w:trHeight w:val="1038"/>
        </w:trPr>
        <w:tc>
          <w:tcPr>
            <w:tcW w:w="50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RANGE!A1:J158"/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Razred</w:t>
            </w:r>
            <w:bookmarkEnd w:id="0"/>
          </w:p>
        </w:tc>
        <w:tc>
          <w:tcPr>
            <w:tcW w:w="50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</w:t>
            </w:r>
          </w:p>
        </w:tc>
        <w:tc>
          <w:tcPr>
            <w:tcW w:w="55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Podskupina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textDirection w:val="tbRl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Odjeljak</w:t>
            </w:r>
          </w:p>
        </w:tc>
        <w:tc>
          <w:tcPr>
            <w:tcW w:w="296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računa prihoda i rashoda ekonomske klasifikacije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za izvještajno razdoblje 2016. godine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za 2017. godinu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za 2017. godinu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2016. godinu 5/2*100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2017. godinu 5/3*100</w:t>
            </w:r>
          </w:p>
        </w:tc>
      </w:tr>
      <w:tr w:rsidR="007B3312" w:rsidRPr="007B3312" w:rsidTr="00CF50D6">
        <w:trPr>
          <w:trHeight w:val="261"/>
        </w:trPr>
        <w:tc>
          <w:tcPr>
            <w:tcW w:w="5168" w:type="dxa"/>
            <w:gridSpan w:val="5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5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5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5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61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08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7B3312" w:rsidRPr="007B3312" w:rsidTr="00CF50D6">
        <w:trPr>
          <w:trHeight w:val="275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UKUPNI PRIHODI POSLOVANJA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3.853.750,00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5.040.326,00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3.885.440,00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100,82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77,09</w:t>
            </w:r>
          </w:p>
        </w:tc>
      </w:tr>
      <w:tr w:rsidR="007B3312" w:rsidRPr="007B3312" w:rsidTr="00CF50D6">
        <w:trPr>
          <w:trHeight w:val="64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B3312" w:rsidRPr="007B3312" w:rsidTr="00CF50D6">
        <w:trPr>
          <w:trHeight w:val="353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POSLOVANJA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3.840.300,00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5.040.326,00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3.885.440,00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101,18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77,09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</w:t>
            </w:r>
          </w:p>
        </w:tc>
        <w:tc>
          <w:tcPr>
            <w:tcW w:w="55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752.302,00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783.000,00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778.202,00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103,44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99,39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Porez i prirez na dohodak od nesamostalnog rada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658.702,00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682.534,00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103,62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103,41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6111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 od nesamostalnog rada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809.593,00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724.697,00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89,51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103,53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 od samostalnih djelatnosti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38.019,00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82.631,00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165,26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 od imovine i imovinskih prava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15.154,00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18.032,00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90,16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 od kapitala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5.618,00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1.913,00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3,83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Povrat poreza i prireza na dohodak po godišnjoj prijavi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209.682,00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144.739,00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90,46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56.826,00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78.397,00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137,96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87,11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6131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Stalni porezi na nepokretnu imovini 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14.291,00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16.552,00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115,82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59,11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42.535,00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61.845,00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145,40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99,75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36.774,00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17.271,00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46,97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52,34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6142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26.618,00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16.996,00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63,85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56,65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10.156,00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2,71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9,17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 iz inozemstva i od subjekata unutar općeg proračuna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1.792.340,00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3.294.326,00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2.342.567,00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130,70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71,11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1.444.077,00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2.929.326,00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2.046.134,00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141,69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69,85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1.054.077,00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1.257.000,00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1.226.047,00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116,31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97,54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Kapitalne pomoći proračunu iz drugih proračuna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1.672.326,00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820.087,00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49,04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348.263,00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296.433,00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85,12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81,21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348.263,00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296.433,00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81,21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Kapitalne pomoći od izvanproračunskih korisnika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661.274,00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530.000,00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404.090,00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61,11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76,24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2,90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0,12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2,90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0,60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661.067,00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404.084,00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61,13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76,97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49.577,00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67.091,00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95,84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Prihodi od zakupa i iznajmljivanja </w:t>
            </w: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imovine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203.159,00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226.978,00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111,72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77,47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387.264,00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96.044,00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24,80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85,75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r w:rsidR="00FA1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nefinancijske imovin</w:t>
            </w: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21.067,00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13.971,00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66,32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27,94</w:t>
            </w:r>
          </w:p>
        </w:tc>
      </w:tr>
      <w:tr w:rsidR="007B3312" w:rsidRPr="007B3312" w:rsidTr="00CF50D6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590.356,00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367.000,00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309.431,00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52,41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84,31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42.989,00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11.541,00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26,85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39,80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Državne upravne i sudske pristojbe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2.061,00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68,70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6512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Županijske, gradske i općinske pristojbe i naknade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35.274,00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9.480,00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26,88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47,40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4.265,00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383.950,00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142.118,00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37,01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88,82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FA1524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vodnoga gos</w:t>
            </w:r>
            <w:r w:rsidR="007B3312"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podarstva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3.116,00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115,53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Doprinosi za šume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380.834,00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133.433,00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35,04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88,96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5.085,00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163.417,00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178.000,00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155.772,00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95,32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87,51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29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Komunalni doprinosi 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34.622,00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15.777,00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45,57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52,59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128.795,00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139.995,00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94,59</w:t>
            </w:r>
          </w:p>
        </w:tc>
      </w:tr>
      <w:tr w:rsidR="007B3312" w:rsidRPr="007B3312" w:rsidTr="00CF50D6">
        <w:trPr>
          <w:trHeight w:val="3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66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43.437,00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46.394,00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000000" w:fill="D0CECE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106,81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77,32</w:t>
            </w:r>
          </w:p>
        </w:tc>
      </w:tr>
      <w:tr w:rsidR="007B3312" w:rsidRPr="007B3312" w:rsidTr="00CF50D6">
        <w:trPr>
          <w:trHeight w:val="3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obavljanja poslova na tržištu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43.437,00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46.394,00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106,81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77,32</w:t>
            </w:r>
          </w:p>
        </w:tc>
      </w:tr>
      <w:tr w:rsidR="007B3312" w:rsidRPr="007B3312" w:rsidTr="00CF50D6">
        <w:trPr>
          <w:trHeight w:val="3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43.437,00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46.394,00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106,81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77,32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68</w:t>
            </w:r>
          </w:p>
        </w:tc>
        <w:tc>
          <w:tcPr>
            <w:tcW w:w="55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BFBFBF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4.756,00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000000" w:fill="D0CECE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804,74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79,27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591,00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475,00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80,37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47,50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6818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Upravne mjere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591,00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475,00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80,37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47,50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4.281,00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85,62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4.281,00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85,62</w:t>
            </w:r>
          </w:p>
        </w:tc>
      </w:tr>
      <w:tr w:rsidR="007B3312" w:rsidRPr="007B3312" w:rsidTr="00CF50D6">
        <w:trPr>
          <w:trHeight w:val="35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13.450,00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13.450,00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materijalne imovine i prirodnih </w:t>
            </w:r>
            <w:proofErr w:type="spellStart"/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bogastava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13.450,00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7111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13.450,00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B3312" w:rsidRPr="007B3312" w:rsidTr="00CF50D6">
        <w:trPr>
          <w:trHeight w:val="4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3.582.879,00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5.170.000,00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969696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4.414.683,00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D9D9D9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123,22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85,39</w:t>
            </w:r>
          </w:p>
        </w:tc>
      </w:tr>
      <w:tr w:rsidR="007B3312" w:rsidRPr="007B3312" w:rsidTr="00CF50D6">
        <w:trPr>
          <w:trHeight w:val="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2.761.280,00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3.316.000,00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D9D9D9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2.838.991,00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D9D9D9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102,81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85,61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2.761.280,00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3.316.000,00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2.838.991,00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102,81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85,61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719.916,00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583.500,00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518.163,00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71,98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88,80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606.797,00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493.750,00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440.002,00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72,51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89,11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606.797,00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493.750,00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440.002,00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72,51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89,11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11.250,00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97,78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97,78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104.369,00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67.161,00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64,35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85,56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94.053,00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60.639,00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64,47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86,63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10.316,00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6.522,00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63,22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76,73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1.523.950,00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2.147.000,00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1.819.556,00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119,40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8.361,00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24.878,00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297,55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85,79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7.261,00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20.052,00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276,16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87,18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4.611,00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419,18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80,19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197.827,00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188.070,00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95,07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74,34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28.397,00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97,69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78,88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124.469,00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134.325,00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107,92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82,41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27.577,00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22.148,00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80,31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50,34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16.712,00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19,15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1.005.313,00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1.556.500,00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1.323.260,00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131,63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85,02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9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29.467,00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31.413,00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106,60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80,55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427.045,00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735.192,00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172,16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84,02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128.368,00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100.035,00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77,93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99,54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68.722,00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70.138,00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102,06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76,24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1.415,00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25.540,00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1.804,95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91,21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46.729,00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38.369,00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82,11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75,23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272.876,00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338.000,00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295.677,00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108,36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87,48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24.794,00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20.562,00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82,93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89,40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5.897,00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6.334,00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107,41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63,34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Naknada troškova osobama izvan radnog vremena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7.989,00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12.509,00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156,58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89,35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troškova osobama izvan radnog vremena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7.989,00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156,58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89,35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304.460,00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294.500,00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270.839,00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88,96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91,97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105.478,00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122.519,00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116,16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95,72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25.575,00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22.752,00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88,96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91,01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84.136,00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114.430,00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136,01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95,36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40,73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11.966,00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4.785,00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39,99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95,70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3.065,00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4.113,00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134,19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37,39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8.147,00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9.715,00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119,25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64,77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8.147,00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9.715,00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119,25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64,77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8.121,00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9.715,00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119,63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80,96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8.069,00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4.147,00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82,94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4.147,00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82,94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4.147,00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82,94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10.968,00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35.629,00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59,38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Pomoći unutar opće države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10.968,00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35.629,00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59,38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10.968,00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35.629,00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59,38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148.703,00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168.759,00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113,49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99,27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148.703,00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168.759,00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113,49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99,27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148.703,00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168.759,00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113,49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99,27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rashodi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341.527,00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335.500,00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283.022,00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82,87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84,36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287.282,00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325.500,00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283.022,00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98,52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86,95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522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287.282,00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325.500,00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283.022,00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86,95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49.297,00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49.297,00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4.948,00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4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Kapitalne pomoć</w:t>
            </w:r>
            <w:r w:rsidR="00FA15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 trgovačkim društvima u javnom</w:t>
            </w: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sektoru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4.948,00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801.549,00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1.854.000,00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CCCFF" w:fill="C0C0C0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1.575.692,00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196,58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84,99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801.549,00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1.854.000,00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1.575.692,00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196,58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84,99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Rashodi za nabavu </w:t>
            </w:r>
            <w:proofErr w:type="spellStart"/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neproizvedene</w:t>
            </w:r>
            <w:proofErr w:type="spellEnd"/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dugotrajne 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Materijalna imovina-prirodna bogatstva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75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Rashodi za nabavu proizvedene dugotrajne </w:t>
            </w: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imovine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801.549,00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1.222.000,00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944.531,00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117,84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77,29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761.357,00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1.191.000,00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930.614,00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78,14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380.583,00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321.306,00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97,07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Ceste,željeznice….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380.774,00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359.426,00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89,86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249.882,00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54,32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40.192,00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13.917,00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44,89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15.769,00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11.085,00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92,38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6.875,00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65,00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2.231,00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15.317,00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2.182,00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12,12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631.161,00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99,87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631.161,00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99,87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Dadotna</w:t>
            </w:r>
            <w:proofErr w:type="spellEnd"/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ulaganja - domovi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632.000,00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631.161,00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99,87</w:t>
            </w:r>
          </w:p>
        </w:tc>
      </w:tr>
      <w:tr w:rsidR="007B3312" w:rsidRPr="007B3312" w:rsidTr="00CF50D6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Dionice i udjeli u glavnici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7B3312" w:rsidRPr="007B3312" w:rsidTr="00CF50D6">
        <w:trPr>
          <w:trHeight w:val="26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Dionice i udjeli u glavnici trgovačkih društava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12" w:rsidRPr="007B3312" w:rsidRDefault="007B3312" w:rsidP="007B3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12" w:rsidRPr="007B3312" w:rsidRDefault="007B3312" w:rsidP="007B3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B3312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</w:tbl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p w:rsidR="007B3312" w:rsidRDefault="007B3312"/>
    <w:tbl>
      <w:tblPr>
        <w:tblpPr w:leftFromText="180" w:rightFromText="180" w:vertAnchor="text" w:horzAnchor="margin" w:tblpXSpec="center" w:tblpY="-1416"/>
        <w:tblW w:w="11669" w:type="dxa"/>
        <w:tblLook w:val="04A0" w:firstRow="1" w:lastRow="0" w:firstColumn="1" w:lastColumn="0" w:noHBand="0" w:noVBand="1"/>
      </w:tblPr>
      <w:tblGrid>
        <w:gridCol w:w="498"/>
        <w:gridCol w:w="498"/>
        <w:gridCol w:w="4595"/>
        <w:gridCol w:w="1394"/>
        <w:gridCol w:w="1394"/>
        <w:gridCol w:w="1394"/>
        <w:gridCol w:w="948"/>
        <w:gridCol w:w="948"/>
      </w:tblGrid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Prihodi i rashodi  po izvorima financiranja utvrđeni u Računu prihoda i rashoda ostvareni su kako slijedi: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1521"/>
        </w:trPr>
        <w:tc>
          <w:tcPr>
            <w:tcW w:w="49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49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</w:t>
            </w:r>
          </w:p>
        </w:tc>
        <w:tc>
          <w:tcPr>
            <w:tcW w:w="459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i naziv izvora financiranja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za izvještajno razdoblje 2016. godine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za 2017. godinu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za 2017. godinu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2016. godinu 5/2*100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2017. godinu 5/3*100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4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48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SVEUKUPNO PRIHODI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3.853.750,14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5.040.326,00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3.885.440,00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100,82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77,09</w:t>
            </w:r>
          </w:p>
        </w:tc>
      </w:tr>
      <w:tr w:rsidR="00702735" w:rsidRPr="00702735" w:rsidTr="00702735">
        <w:trPr>
          <w:trHeight w:val="1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     OPĆI PRIHODI I PRIMICI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1.211.560,57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949.000,00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910.319,79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95,92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1.211.560,57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949.000,00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910.319,79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95,92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poreza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752.302,19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783.000,00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778.202,00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103,44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99,39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455.808,22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120.215,69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26,37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80,14</w:t>
            </w:r>
          </w:p>
        </w:tc>
      </w:tr>
      <w:tr w:rsidR="00702735" w:rsidRPr="00702735" w:rsidTr="00702735">
        <w:trPr>
          <w:trHeight w:val="596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3.450,16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7.146,43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207,13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71,46</w:t>
            </w:r>
          </w:p>
        </w:tc>
      </w:tr>
      <w:tr w:rsidR="00702735" w:rsidRPr="00702735" w:rsidTr="00702735">
        <w:trPr>
          <w:trHeight w:val="5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4.755,67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79,26</w:t>
            </w:r>
          </w:p>
        </w:tc>
      </w:tr>
      <w:tr w:rsidR="00702735" w:rsidRPr="00702735" w:rsidTr="00702735">
        <w:trPr>
          <w:trHeight w:val="1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     POMOĆI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1.835.776,53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3.354.326,00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2.388.960,70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71,22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1.835.776,53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3.354.326,00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2.388.960,70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71,22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Pomoći iz inozemstva i od subjekata unutar općeg proračuna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1.792.339,53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3.294.326,00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2.342.566,89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130,70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71,11</w:t>
            </w:r>
          </w:p>
        </w:tc>
      </w:tr>
      <w:tr w:rsidR="00702735" w:rsidRPr="00702735" w:rsidTr="00702735">
        <w:trPr>
          <w:trHeight w:val="596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43.437,00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46.393,81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106,81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77,32</w:t>
            </w:r>
          </w:p>
        </w:tc>
      </w:tr>
      <w:tr w:rsidR="00702735" w:rsidRPr="00702735" w:rsidTr="00702735">
        <w:trPr>
          <w:trHeight w:val="2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       PRIHODI ZA POSEBNE NAMJENE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792.963,04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737.000,00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586.159,51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79,53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792.963,04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737.000,00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586.159,51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79,53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205.466,27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283.873,40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138,16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74,70</w:t>
            </w:r>
          </w:p>
        </w:tc>
      </w:tr>
      <w:tr w:rsidR="00702735" w:rsidRPr="00702735" w:rsidTr="00702735">
        <w:trPr>
          <w:trHeight w:val="5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586.906,25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357.000,00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302.286,11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51,51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84,67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590,52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>70     PRIHODI OD PRODAJE  ILI ZAMJENE NEFINANC.IMOVINE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13.450,00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13.450,00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13.450,00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SVEUKUPNO RASHODI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3.582.879,00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5.170.000,00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4.414.682,88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123,22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85,39</w:t>
            </w:r>
          </w:p>
        </w:tc>
      </w:tr>
      <w:tr w:rsidR="00702735" w:rsidRPr="00702735" w:rsidTr="00702735">
        <w:trPr>
          <w:trHeight w:val="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     OPĆI PRIHODI I PRIMICI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1.079.410,00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1.187.500,00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1.055.058,46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88,85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1.026.781,00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1.174.000,00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1.042.079,22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101,49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88,76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208.029,00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167.000,00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129.449,59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62,23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77,51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500.267,00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668.000,00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618.195,37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123,57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92,54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8.149,00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9.714,51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119,21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64,76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8.069,00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Tekuće pomoći unutar općeg proračuna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10.968,00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5.629,21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51,32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56,29</w:t>
            </w:r>
          </w:p>
        </w:tc>
      </w:tr>
      <w:tr w:rsidR="00702735" w:rsidRPr="00702735" w:rsidTr="00702735">
        <w:trPr>
          <w:trHeight w:val="5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108.253,00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80.622,77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74,48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99,53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183.046,00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233.000,00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198.467,77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108,43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85,18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>32.579,00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proizvedene dugotrajne imovine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32.579,00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</w:t>
            </w:r>
            <w:r w:rsidR="00FA15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 za financijsku imovinu i otp</w:t>
            </w: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</w:t>
            </w:r>
            <w:r w:rsidR="00FA152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 zajmova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20.050,00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12.979,24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64,73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96,14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20.050,00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13.500,00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12.979,24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64,73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96,14</w:t>
            </w:r>
          </w:p>
        </w:tc>
      </w:tr>
      <w:tr w:rsidR="00702735" w:rsidRPr="00702735" w:rsidTr="00702735">
        <w:trPr>
          <w:trHeight w:val="1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    POMOĆI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1.697.638,00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3.210.500,00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2.726.944,77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160,63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84,94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1.288.579,00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1.621.500,00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1.395.425,60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108,29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86,06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zapo</w:t>
            </w:r>
            <w:r w:rsidR="00FA1524">
              <w:rPr>
                <w:rFonts w:ascii="Calibri" w:eastAsia="Times New Roman" w:hAnsi="Calibri" w:cs="Calibri"/>
                <w:color w:val="000000"/>
                <w:lang w:eastAsia="hr-HR"/>
              </w:rPr>
              <w:t>sl</w:t>
            </w: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481.887,00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416.500,00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388.712,14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80,66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93,33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715.860,00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1.074.000,00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877.146,85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122,53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81,67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Tekuće pomoći unutar općeg proračuna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</w:tr>
      <w:tr w:rsidR="00702735" w:rsidRPr="00702735" w:rsidTr="00702735">
        <w:trPr>
          <w:trHeight w:val="5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40.450,00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88.136,36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217,89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99,03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50.382,00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lang w:eastAsia="hr-HR"/>
              </w:rPr>
              <w:t>12.000,00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11.430,25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22,69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95,25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409.059,00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1.589.000,00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1.331.519,17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325,51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83,80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409.059,00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973.000,00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716.135,50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175,07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73,60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616.000,00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615.383,67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99,90</w:t>
            </w:r>
          </w:p>
        </w:tc>
      </w:tr>
      <w:tr w:rsidR="00702735" w:rsidRPr="00702735" w:rsidTr="00702735">
        <w:trPr>
          <w:trHeight w:val="2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    PRIHODI ZA POSEBNE NAMJENE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792.381,00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724.000,00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586.563,51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81,02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445.919,00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355.370,77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79,69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77,25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zapo</w:t>
            </w:r>
            <w:r w:rsidR="00FA1524">
              <w:rPr>
                <w:rFonts w:ascii="Calibri" w:eastAsia="Times New Roman" w:hAnsi="Calibri" w:cs="Calibri"/>
                <w:color w:val="000000"/>
                <w:lang w:eastAsia="hr-HR"/>
              </w:rPr>
              <w:t>sl</w:t>
            </w: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307.820,00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346.000,00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278.098,81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90,34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80,38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4.146,96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82,94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Tekuće pomoći unutar općeg proračuna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108.099,00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73.125,00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67,65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82,16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346.462,00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264.000,00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231.192,74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87,57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346.462,00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248.000,00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215.415,82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62,18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86,86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16.000,00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15.776,92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98,61</w:t>
            </w:r>
          </w:p>
        </w:tc>
      </w:tr>
      <w:tr w:rsidR="00702735" w:rsidRPr="00702735" w:rsidTr="00702735">
        <w:trPr>
          <w:trHeight w:val="2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     VLASTITI PRIHODI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46.116,14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96,08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46.116,14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96,08</w:t>
            </w:r>
          </w:p>
        </w:tc>
      </w:tr>
      <w:tr w:rsidR="00702735" w:rsidRPr="00702735" w:rsidTr="00702735">
        <w:trPr>
          <w:trHeight w:val="2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46.116,14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96,08</w:t>
            </w:r>
          </w:p>
        </w:tc>
      </w:tr>
      <w:tr w:rsidR="00702735" w:rsidRPr="00702735" w:rsidTr="00702735">
        <w:trPr>
          <w:trHeight w:val="28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>70     PRIHODI OD PRODAJE  ILI ZAMJENE NEFINANC.IMOVINE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13.450,00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Rash.za nabavu </w:t>
            </w:r>
            <w:proofErr w:type="spellStart"/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proizv.dugotrajne</w:t>
            </w:r>
            <w:proofErr w:type="spellEnd"/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13.450,00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Rash.za nabavu </w:t>
            </w:r>
            <w:proofErr w:type="spellStart"/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proizv.dugotrajne</w:t>
            </w:r>
            <w:proofErr w:type="spellEnd"/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13450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</w:t>
            </w:r>
          </w:p>
          <w:p w:rsidR="00FA1524" w:rsidRDefault="00FA1524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1" w:name="_GoBack"/>
            <w:bookmarkEnd w:id="1"/>
          </w:p>
          <w:p w:rsid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 xml:space="preserve"> Rashodi prema funkcijskoj klasifikaciji utvrđeni u Računu prihoda i rashoda ostvareni su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kako slijedi: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1521"/>
        </w:trPr>
        <w:tc>
          <w:tcPr>
            <w:tcW w:w="498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49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</w:t>
            </w:r>
          </w:p>
        </w:tc>
        <w:tc>
          <w:tcPr>
            <w:tcW w:w="459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i naziv funkcijske klasifikacije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za izvještajno razdoblje 2016. godine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za 2017. godinu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za 2017. godinu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2016. godinu 5/2*100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2017. godinu 5/3*100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4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48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lang w:eastAsia="hr-HR"/>
              </w:rPr>
              <w:t>SVEUKUPNO RASHODI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3.582.879,00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5.170.000,00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4.414.683,00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123,22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85,39</w:t>
            </w:r>
          </w:p>
        </w:tc>
      </w:tr>
      <w:tr w:rsidR="00702735" w:rsidRPr="00702735" w:rsidTr="00702735">
        <w:trPr>
          <w:trHeight w:val="1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     OPĆE JAVNE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1.581.657,00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1.576.500,00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1.328.840,00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84,29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1.529.028,00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1.560.500,00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1.314.923,00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84,26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467.193,00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396.000,00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342.636,00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73,34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86,52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989.443,00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1.103.000,00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929.472,00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93,94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84,27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8.147,00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9.715,00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119,25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64,77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64.245,00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46.500,00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33.100,00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51,52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71,18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32.579,00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13.917,00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42,72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86,98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32.579,00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16.000,00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13.917,00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42,72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86,98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Izdaci za financijsku imovinu i </w:t>
            </w:r>
            <w:proofErr w:type="spellStart"/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otpalte</w:t>
            </w:r>
            <w:proofErr w:type="spellEnd"/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zajmova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20.050,00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20.050,00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17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03     JAVNI RED I SIGURNOST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108.099,00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74.118,00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67,38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108.099,00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74.118,00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67,38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108.099,00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74.118,00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68,56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04     EKONOMSKI POSLOVI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396.557,00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723.708,00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182,50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86,36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396.557,00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823.000,00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723.708,00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182,50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87,94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</w:t>
            </w:r>
            <w:proofErr w:type="spellStart"/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zapolsene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377.488,00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806.000,00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708.411,00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187,66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87,89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8.069,00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4.147,00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51,39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82,94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11.150,00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101,36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92,92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702735" w:rsidRPr="00702735" w:rsidTr="00702735">
        <w:trPr>
          <w:trHeight w:val="17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05     ZAŠTITA OKOLIŠA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357.251,00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308.500,00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273.638,00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88,70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349.638,00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308.500,00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273.638,00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78,26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88,70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694B27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zapol</w:t>
            </w:r>
            <w:r w:rsidR="00702735"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ene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252.723,00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187.500,00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175.527,00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69,45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93,61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96.915,00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98.111,00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101,23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81,08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7.613,00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7.613,00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06     USLUGE UNAPREĐENJA STANOVANJA I ZAJEDNICE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816.134,00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1.938.000,00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1.643.336,00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201,36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84,80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54.777,00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81.561,00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148,90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70,92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54.777,00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115.000,00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81.561,00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148,90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70,92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761.357,00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1.823.000,00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1.561.775,00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205,13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85,67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761.357,00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1.191.000,00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930.614,00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122,23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78,14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632.000,00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631.161,00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99,87</w:t>
            </w:r>
          </w:p>
        </w:tc>
      </w:tr>
      <w:tr w:rsidR="00702735" w:rsidRPr="00702735" w:rsidTr="00702735">
        <w:trPr>
          <w:trHeight w:val="2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07     ZDRAVSTVO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639,00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     REKREACIJA, KULTURA I RELIGIJA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140.959,00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185.000,00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170.004,00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120,61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91,89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140.959,00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170.004,00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91,89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Tekuće pomoći unutar općeg proračuna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140.959,00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155.000,00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140.004,00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99,32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90,33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dugotrajne imovine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1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     OBRAZOVANJE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16.295,00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7.630,00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63,58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16.295,00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7.630,00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63,58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5.327,00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2.001,00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37,56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100,05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Tekuće pomoći unutar općeg proračuna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10.968,00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5.629,00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51,32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56,29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</w:tr>
      <w:tr w:rsidR="00702735" w:rsidRPr="00702735" w:rsidTr="00702735">
        <w:trPr>
          <w:trHeight w:val="2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     SOCIJALNA ZAŠTITA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165.288,00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193.409,00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117,01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95,75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165.288,00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193.409,00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117,01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95,75</w:t>
            </w:r>
          </w:p>
        </w:tc>
      </w:tr>
      <w:tr w:rsidR="00702735" w:rsidRPr="00702735" w:rsidTr="00702735">
        <w:trPr>
          <w:trHeight w:val="5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Nak</w:t>
            </w:r>
            <w:r w:rsidR="00D31E2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nade građanima i kućanstvima na </w:t>
            </w: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temelju osiguranja i druge naknade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148.703,00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170.000,00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168.759,00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113,49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99,27</w:t>
            </w:r>
          </w:p>
        </w:tc>
      </w:tr>
      <w:tr w:rsidR="00702735" w:rsidRPr="00702735" w:rsidTr="00702735">
        <w:trPr>
          <w:trHeight w:val="2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16.585,00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32.000,00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24.650,00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148,63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5" w:rsidRPr="00702735" w:rsidRDefault="00702735" w:rsidP="0070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02735">
              <w:rPr>
                <w:rFonts w:ascii="Calibri" w:eastAsia="Times New Roman" w:hAnsi="Calibri" w:cs="Calibri"/>
                <w:color w:val="000000"/>
                <w:lang w:eastAsia="hr-HR"/>
              </w:rPr>
              <w:t>77,03</w:t>
            </w:r>
          </w:p>
        </w:tc>
      </w:tr>
    </w:tbl>
    <w:p w:rsidR="007B3312" w:rsidRDefault="007B3312"/>
    <w:p w:rsidR="007B3312" w:rsidRDefault="007B3312"/>
    <w:p w:rsidR="001B466B" w:rsidRDefault="001B466B"/>
    <w:p w:rsidR="001B466B" w:rsidRDefault="001B466B"/>
    <w:p w:rsidR="001B466B" w:rsidRDefault="001B466B"/>
    <w:p w:rsidR="001B466B" w:rsidRDefault="001B466B"/>
    <w:p w:rsidR="001B466B" w:rsidRDefault="001B466B"/>
    <w:p w:rsidR="001B466B" w:rsidRDefault="001B466B"/>
    <w:p w:rsidR="001B466B" w:rsidRDefault="001B466B"/>
    <w:tbl>
      <w:tblPr>
        <w:tblpPr w:leftFromText="180" w:rightFromText="180" w:horzAnchor="margin" w:tblpXSpec="center" w:tblpY="-1412"/>
        <w:tblW w:w="11809" w:type="dxa"/>
        <w:tblLook w:val="04A0" w:firstRow="1" w:lastRow="0" w:firstColumn="1" w:lastColumn="0" w:noHBand="0" w:noVBand="1"/>
      </w:tblPr>
      <w:tblGrid>
        <w:gridCol w:w="498"/>
        <w:gridCol w:w="498"/>
        <w:gridCol w:w="521"/>
        <w:gridCol w:w="622"/>
        <w:gridCol w:w="723"/>
        <w:gridCol w:w="4175"/>
        <w:gridCol w:w="1105"/>
        <w:gridCol w:w="816"/>
        <w:gridCol w:w="955"/>
        <w:gridCol w:w="948"/>
        <w:gridCol w:w="948"/>
      </w:tblGrid>
      <w:tr w:rsidR="001B466B" w:rsidRPr="001B466B" w:rsidTr="001B466B">
        <w:trPr>
          <w:trHeight w:val="307"/>
        </w:trPr>
        <w:tc>
          <w:tcPr>
            <w:tcW w:w="7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B. RAČUN FINANCIRANJA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17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526"/>
        </w:trPr>
        <w:tc>
          <w:tcPr>
            <w:tcW w:w="8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Primici i izdaci po ekonomskoj klasifikaciji utvrđeni u Računu financiranja ostvareni su kako slijedi: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14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Podskupina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Odjeljak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računa primitaka i izdataka ekonomske klasifikacije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za izvještajno razdoblje 2016. godine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za 2017. godinu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za 2017. godinu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2016. godinu 5/2*100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2017. godinu 5/3*100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5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CCCCFF" w:fill="BFBFBF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Primici od zaduživanja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3C3C3C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Primljeni krediti i zajmovi od kreditnih i ostalih financijskih institucija izvan javnog sektora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54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Primljeni krediti od tuzemnih kreditnih institucija izvan javnog sektora - kratkoročni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Analitički prikaz ostvarenih primitaka i izvršenih izdataka po kratkoročnom 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editu Zagrebačke banke d.d..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15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Podskupina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Odjeljak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Analitički račun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računa primitaka i izdataka ekonomske klasifikacije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za izvještajno razdoblje 2016. godine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za 2017. godinu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2016. godinu 3/2*100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7037" w:type="dxa"/>
            <w:gridSpan w:val="6"/>
            <w:tcBorders>
              <w:top w:val="nil"/>
              <w:left w:val="single" w:sz="4" w:space="0" w:color="auto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69696" w:fill="BFBFB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BFBFBF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Primici od zaduživanja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Primljeni krediti i zajmovi od kreditnih i ostalih financijskih institucija izvan javnog sektora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49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49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84431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Primljeni krediti od tuzemnih kreditnih institucija izvan javnog sektora - kratkoročni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poslovni građevinski objekti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30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Primici i izdaci po izvorima financiranja utvrđeni u Računu financiranja ostvareni su kako slijedi: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466B" w:rsidRPr="001B466B" w:rsidTr="001B466B">
        <w:trPr>
          <w:trHeight w:val="14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tbRl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i naziv izvora financiranja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za izvještajno razdoblje 2016. godine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za 2017. godinu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za 2017. godinu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2016. godinu 5/2*100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izvršenja u odnosu na 2017. godinu 5/3*100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0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816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5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4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48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 PRIMICI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   NAMJENSKI PRIMICI OD ZADUŽIVANJA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4175" w:type="dxa"/>
            <w:tcBorders>
              <w:top w:val="nil"/>
              <w:left w:val="single" w:sz="4" w:space="0" w:color="3C3C3C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Primici od zaduživanja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lang w:eastAsia="hr-HR"/>
              </w:rPr>
              <w:t>#DIJ/0!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 RASHODI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05      POMOĆI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B466B" w:rsidRPr="001B466B" w:rsidTr="001B466B">
        <w:trPr>
          <w:trHeight w:val="29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Izdaci za dionice i udjele u glavnici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#DIJ/0!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6B" w:rsidRPr="001B466B" w:rsidRDefault="001B466B" w:rsidP="001B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46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1B466B" w:rsidRDefault="001B466B"/>
    <w:p w:rsidR="001B466B" w:rsidRDefault="001B466B"/>
    <w:p w:rsidR="0074195A" w:rsidRDefault="0074195A"/>
    <w:p w:rsidR="0074195A" w:rsidRDefault="0074195A"/>
    <w:p w:rsidR="0074195A" w:rsidRDefault="0074195A"/>
    <w:p w:rsidR="0074195A" w:rsidRDefault="0074195A"/>
    <w:p w:rsidR="0074195A" w:rsidRDefault="0074195A"/>
    <w:p w:rsidR="0074195A" w:rsidRDefault="0074195A"/>
    <w:p w:rsidR="00962DF0" w:rsidRDefault="00962DF0"/>
    <w:p w:rsidR="0074195A" w:rsidRDefault="0074195A"/>
    <w:tbl>
      <w:tblPr>
        <w:tblW w:w="9680" w:type="dxa"/>
        <w:tblLook w:val="04A0" w:firstRow="1" w:lastRow="0" w:firstColumn="1" w:lastColumn="0" w:noHBand="0" w:noVBand="1"/>
      </w:tblPr>
      <w:tblGrid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222"/>
        <w:gridCol w:w="960"/>
      </w:tblGrid>
      <w:tr w:rsidR="0074195A" w:rsidRPr="0074195A" w:rsidTr="0074195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RANGE!A1:K26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30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      Članak 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1005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Manjak prihoda i primitaka u svoti od 399.684,00 kuna podmirit će se iz Proračuna Općine</w:t>
            </w:r>
            <w:r w:rsidR="00A8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Berek za 2018. godinu.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4195A" w:rsidRPr="0074195A" w:rsidTr="007419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15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Članak 5.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45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1635"/>
        </w:trPr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Izvještaj o zaduživanju na domaćem i stranom tržištu novca i kapitala, Izvještaj o korištenju Proračunske zalihe, Izvještaj o danim jamstvima i izdacima po jamstvima, Obrazloženje ostvarenja prihoda i primitaka, rashoda i izdataka i Izvještaj o provedbi Plana razvojnih programa Općine Berek za 2017. godinu, nalaze se u prilogu ovog Godišnjeg izvještaja o izvršenju Proračuna te su njegov sastavni dio.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74195A" w:rsidRPr="0074195A" w:rsidTr="0074195A">
        <w:trPr>
          <w:trHeight w:val="630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ZAVRŠNA ODREDBA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570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Članak 6.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690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Ovaj Godišnji izvještaj o izvršenju Proračuna objavit će se u "Službenom glasniku Općine</w:t>
            </w: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Berek".</w:t>
            </w:r>
          </w:p>
        </w:tc>
      </w:tr>
      <w:tr w:rsidR="0074195A" w:rsidRPr="0074195A" w:rsidTr="007419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1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KLASA: 400-05/18-01/01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3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URBROJ: 2123/02-01-18-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1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Berek, 27. ožujka 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PREDSJEDNIK: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41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Tomislav Šunjić, dipl.ing.građ.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4195A" w:rsidRPr="0074195A" w:rsidTr="007419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5A" w:rsidRPr="0074195A" w:rsidRDefault="0074195A" w:rsidP="0074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4195A" w:rsidRDefault="0074195A"/>
    <w:p w:rsidR="005C0F15" w:rsidRDefault="005C0F15"/>
    <w:p w:rsidR="005C0F15" w:rsidRDefault="005C0F15"/>
    <w:p w:rsidR="005C0F15" w:rsidRDefault="005C0F15"/>
    <w:p w:rsidR="005C0F15" w:rsidRDefault="005C0F15"/>
    <w:p w:rsidR="00962DF0" w:rsidRDefault="00962DF0"/>
    <w:p w:rsidR="005C0F15" w:rsidRDefault="005C0F15"/>
    <w:p w:rsidR="005C0F15" w:rsidRDefault="005C0F15" w:rsidP="005C0F15">
      <w:pPr>
        <w:spacing w:after="0" w:line="360" w:lineRule="auto"/>
      </w:pPr>
    </w:p>
    <w:p w:rsidR="005C0F15" w:rsidRPr="005C0F15" w:rsidRDefault="005C0F15" w:rsidP="005C0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object w:dxaOrig="625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6.75pt" o:ole="" fillcolor="window">
            <v:imagedata r:id="rId6" o:title=""/>
          </v:shape>
          <o:OLEObject Type="Embed" ProgID="Word.Picture.8" ShapeID="_x0000_i1025" DrawAspect="Content" ObjectID="_1589781693" r:id="rId7"/>
        </w:objec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>REPUBLIKA HRVATSKA</w:t>
      </w:r>
      <w:r w:rsidRPr="005C0F15">
        <w:rPr>
          <w:rFonts w:ascii="Times New Roman" w:eastAsia="Times New Roman" w:hAnsi="Times New Roman" w:cs="Times New Roman"/>
          <w:sz w:val="24"/>
          <w:szCs w:val="20"/>
        </w:rPr>
        <w:tab/>
      </w:r>
      <w:r w:rsidRPr="005C0F15">
        <w:rPr>
          <w:rFonts w:ascii="Times New Roman" w:eastAsia="Times New Roman" w:hAnsi="Times New Roman" w:cs="Times New Roman"/>
          <w:sz w:val="24"/>
          <w:szCs w:val="20"/>
        </w:rPr>
        <w:tab/>
      </w:r>
      <w:r w:rsidRPr="005C0F15">
        <w:rPr>
          <w:rFonts w:ascii="Times New Roman" w:eastAsia="Times New Roman" w:hAnsi="Times New Roman" w:cs="Times New Roman"/>
          <w:sz w:val="24"/>
          <w:szCs w:val="20"/>
        </w:rPr>
        <w:tab/>
      </w: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BJELOVARSKO-BILOGORSKA ŽUPANIJA</w:t>
      </w:r>
    </w:p>
    <w:p w:rsidR="005C0F15" w:rsidRPr="005C0F15" w:rsidRDefault="005C0F15" w:rsidP="005C0F1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                    OPĆINA BEREK</w:t>
      </w:r>
    </w:p>
    <w:p w:rsidR="005C0F15" w:rsidRPr="005C0F15" w:rsidRDefault="005C0F15" w:rsidP="005C0F1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                     Općinsko vijeće               </w:t>
      </w: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C0F15" w:rsidRPr="005C0F15" w:rsidRDefault="005C0F15" w:rsidP="005C0F1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KLASA: 402-01/18-01/01</w:t>
      </w:r>
    </w:p>
    <w:p w:rsidR="005C0F15" w:rsidRPr="005C0F15" w:rsidRDefault="005C0F15" w:rsidP="00962DF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URBROJ: 2123/02-01-18-1</w:t>
      </w:r>
      <w:r w:rsidRPr="005C0F1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Berek, 27. ožujka 2018.g.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0F15" w:rsidRPr="005C0F15" w:rsidRDefault="005C0F15" w:rsidP="005C0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Na temelju članka 30. Statuta Općine Berek („Službeni glasnik Općine Berek“ broj 01/18) Općinsko vijeće Općine Berek na sjednici održanoj  27. ožujka 2018.</w:t>
      </w:r>
      <w:r w:rsidRPr="005C0F15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5C0F15">
        <w:rPr>
          <w:rFonts w:ascii="Times New Roman" w:eastAsia="Times New Roman" w:hAnsi="Times New Roman" w:cs="Times New Roman"/>
          <w:sz w:val="24"/>
          <w:szCs w:val="20"/>
        </w:rPr>
        <w:t>godine donosi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0F15" w:rsidRPr="005C0F15" w:rsidRDefault="005C0F15" w:rsidP="005C0F1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b/>
          <w:bCs/>
          <w:sz w:val="24"/>
          <w:szCs w:val="20"/>
        </w:rPr>
        <w:t>ODLUKU</w:t>
      </w:r>
    </w:p>
    <w:p w:rsidR="005C0F15" w:rsidRP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F15">
        <w:rPr>
          <w:rFonts w:ascii="Times New Roman" w:eastAsia="Times New Roman" w:hAnsi="Times New Roman" w:cs="Times New Roman"/>
          <w:sz w:val="24"/>
          <w:szCs w:val="24"/>
        </w:rPr>
        <w:t xml:space="preserve">o isplati bespovratne potpore za studente </w:t>
      </w:r>
    </w:p>
    <w:p w:rsidR="005C0F15" w:rsidRP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F15">
        <w:rPr>
          <w:rFonts w:ascii="Times New Roman" w:eastAsia="Times New Roman" w:hAnsi="Times New Roman" w:cs="Times New Roman"/>
          <w:sz w:val="24"/>
          <w:szCs w:val="24"/>
        </w:rPr>
        <w:t>za akademsku godinu 2017/2018</w:t>
      </w: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F15" w:rsidRP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Članak 1.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Općinsko vijeće Općine Berek donosi odluku o isplati bespovratne jednokratne potpore za studente za akademsku godinu 2017/2018.g., sa prebivalištem na području Općine Berek.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Nagrada će se isplatiti jednokratno u visini novčanog iznosa od 1.000,00 kuna (slovima: </w:t>
      </w:r>
      <w:proofErr w:type="spellStart"/>
      <w:r w:rsidRPr="005C0F15">
        <w:rPr>
          <w:rFonts w:ascii="Times New Roman" w:eastAsia="Times New Roman" w:hAnsi="Times New Roman" w:cs="Times New Roman"/>
          <w:sz w:val="24"/>
          <w:szCs w:val="20"/>
        </w:rPr>
        <w:t>tisućukuna</w:t>
      </w:r>
      <w:proofErr w:type="spellEnd"/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). 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5C0F15" w:rsidRP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Članak 2.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Sredstva su osigurana u Proračunu općine Berek za 2018. godinu iz Programa 16: Program socijalne skrbi i novčanih pomoći.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0F15" w:rsidRP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Članak 3.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Zahtjev za ostvarivanje prava o isplati bespovratne potpore za sve studente na području općine Berek upisane u akademsku godinu 2017./2018., podnosi se u Jedinstvenom upravnom odjelu Općine Berek najkasnije do 01. lipnja 2018. godine.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Uz zahtjev podnositelj mora priložiti dokaz odnosno potvrdu obrazovne ustanove da je student akademske godine 2017./2018., presliku osobne iskaznice i presliku žiro računa podnositelja zahtjeva studenta ili jednog od roditelja u slučaju da student nema otvoren račun u banci, te da su podmirene obveze prema Općini Berek.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0F15" w:rsidRP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Članak 4.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  <w:t xml:space="preserve">Zadužuje se Jedinstveni upravni odjel za postupanje i provođenje odluke iz članka 1. a po nalogu općinskog načelnika </w:t>
      </w:r>
    </w:p>
    <w:p w:rsidR="005C0F15" w:rsidRP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C0F15" w:rsidRP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>Članak 5.</w:t>
      </w:r>
    </w:p>
    <w:p w:rsidR="005C0F15" w:rsidRPr="005C0F15" w:rsidRDefault="005C0F15" w:rsidP="005C0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Ova Odluka stupa na snagu osmog dana od dana objave u „Službenom glasniku Općine Berek“ </w:t>
      </w: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PREDSJEDNIK</w:t>
      </w: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OPĆINSKOG VIJEĆA                      </w:t>
      </w:r>
    </w:p>
    <w:p w:rsidR="005C0F15" w:rsidRDefault="005C0F15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</w:t>
      </w:r>
      <w:r w:rsidRPr="005C0F15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Tomislav Šunjić, dipl.ing.građ. </w:t>
      </w:r>
    </w:p>
    <w:p w:rsidR="00A9476C" w:rsidRPr="005C0F15" w:rsidRDefault="00A9476C" w:rsidP="005C0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5C0F15" w:rsidRP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C0F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</w:p>
    <w:p w:rsidR="00A9476C" w:rsidRPr="001D1001" w:rsidRDefault="001D1001" w:rsidP="001D1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object w:dxaOrig="6257" w:dyaOrig="1097">
          <v:shape id="_x0000_i1026" type="#_x0000_t75" style="width:208.5pt;height:36.75pt" o:ole="" fillcolor="window">
            <v:imagedata r:id="rId6" o:title=""/>
          </v:shape>
          <o:OLEObject Type="Embed" ProgID="Word.Picture.8" ShapeID="_x0000_i1026" DrawAspect="Content" ObjectID="_1589781694" r:id="rId8"/>
        </w:object>
      </w:r>
    </w:p>
    <w:p w:rsidR="001D1001" w:rsidRPr="001D1001" w:rsidRDefault="001D1001" w:rsidP="001D10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D1001" w:rsidRPr="001D1001" w:rsidRDefault="001D1001" w:rsidP="001D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ab/>
        <w:t>REPUBLIKA HRVATSKA</w:t>
      </w:r>
    </w:p>
    <w:p w:rsidR="001D1001" w:rsidRPr="001D1001" w:rsidRDefault="001D1001" w:rsidP="001D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BJELOVARSKO-BILOGORSKA ŽUPANIJA</w:t>
      </w:r>
    </w:p>
    <w:p w:rsidR="001D1001" w:rsidRPr="001D1001" w:rsidRDefault="001D1001" w:rsidP="001D100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 xml:space="preserve">                    OPĆINA BEREK</w:t>
      </w:r>
    </w:p>
    <w:p w:rsidR="001D1001" w:rsidRPr="001D1001" w:rsidRDefault="001D1001" w:rsidP="001D1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1001">
        <w:rPr>
          <w:rFonts w:ascii="Times New Roman" w:eastAsia="Times New Roman" w:hAnsi="Times New Roman" w:cs="Times New Roman"/>
          <w:sz w:val="20"/>
          <w:szCs w:val="20"/>
        </w:rPr>
        <w:t xml:space="preserve">                    OPĆINSKO VIJEĆE </w:t>
      </w:r>
    </w:p>
    <w:p w:rsidR="001D1001" w:rsidRPr="001D1001" w:rsidRDefault="001D1001" w:rsidP="001D1001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</w:t>
      </w:r>
      <w:r w:rsidRPr="001D100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D1001" w:rsidRPr="001D1001" w:rsidRDefault="001D1001" w:rsidP="001D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</w:t>
      </w:r>
    </w:p>
    <w:p w:rsidR="001D1001" w:rsidRPr="001D1001" w:rsidRDefault="001D1001" w:rsidP="001D100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KLASA: 351-02/18-01/03</w:t>
      </w:r>
    </w:p>
    <w:p w:rsidR="001D1001" w:rsidRPr="001D1001" w:rsidRDefault="001D1001" w:rsidP="001D100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URBROJ: 2123/02-01-12-2</w:t>
      </w:r>
      <w:r w:rsidRPr="001D1001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</w:t>
      </w:r>
    </w:p>
    <w:p w:rsidR="001D1001" w:rsidRPr="001D1001" w:rsidRDefault="001D1001" w:rsidP="001D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Berek, 27.03.2018.godine</w:t>
      </w:r>
    </w:p>
    <w:p w:rsidR="001D1001" w:rsidRPr="001D1001" w:rsidRDefault="001D1001" w:rsidP="001D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ab/>
        <w:t>Na temelju članka 30. Statuta općine Berek („Službeni glasnik Općine Berek“ broj 01/18), Općinsko vijeće Općine Berek na svojoj sjednici 27.03.2018. godine donosi</w:t>
      </w:r>
    </w:p>
    <w:p w:rsidR="001D1001" w:rsidRPr="001D1001" w:rsidRDefault="001D1001" w:rsidP="001D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001">
        <w:rPr>
          <w:rFonts w:ascii="Times New Roman" w:eastAsia="Times New Roman" w:hAnsi="Times New Roman" w:cs="Times New Roman"/>
          <w:b/>
          <w:sz w:val="28"/>
          <w:szCs w:val="28"/>
        </w:rPr>
        <w:t>Z a k l j u č a k</w:t>
      </w:r>
    </w:p>
    <w:p w:rsidR="001D1001" w:rsidRPr="001D1001" w:rsidRDefault="001D1001" w:rsidP="001D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o prihvaćanju Izvješća o provedbi Plana gospodarenja otpadom</w:t>
      </w:r>
    </w:p>
    <w:p w:rsidR="001D1001" w:rsidRPr="001D1001" w:rsidRDefault="001D1001" w:rsidP="001D1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 xml:space="preserve"> Općine Berek za 2017. godinu </w:t>
      </w:r>
      <w:r w:rsidRPr="001D100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D1001" w:rsidRPr="001D1001" w:rsidRDefault="001D1001" w:rsidP="001D1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1001" w:rsidRPr="001D1001" w:rsidRDefault="001D1001" w:rsidP="001D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1001">
        <w:rPr>
          <w:rFonts w:ascii="Times New Roman" w:eastAsia="Times New Roman" w:hAnsi="Times New Roman" w:cs="Times New Roman"/>
          <w:sz w:val="20"/>
          <w:szCs w:val="20"/>
        </w:rPr>
        <w:t xml:space="preserve">    I.</w:t>
      </w:r>
      <w:r w:rsidRPr="001D100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Općinsko vijeće Općine Berek prihvaća:</w:t>
      </w:r>
    </w:p>
    <w:p w:rsidR="001D1001" w:rsidRPr="001D1001" w:rsidRDefault="001D1001" w:rsidP="001D1001">
      <w:pPr>
        <w:spacing w:after="0" w:line="240" w:lineRule="auto"/>
        <w:ind w:left="4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Izvješće o provedbi Plana gospodarenja otpadom Općine Berek za 2017. godinu.</w:t>
      </w: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keepNext/>
        <w:tabs>
          <w:tab w:val="center" w:pos="4813"/>
          <w:tab w:val="left" w:pos="826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II.</w:t>
      </w: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>Ovaj zaključak stupa na snagu osmog dana od dana objave u „Službenom glasniku Općine Berek“.</w:t>
      </w: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PREDSJEDNIK</w:t>
      </w:r>
    </w:p>
    <w:p w:rsidR="001D1001" w:rsidRPr="001D1001" w:rsidRDefault="001D1001" w:rsidP="001D1001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OPĆINSKOG VIJEĆA</w:t>
      </w:r>
    </w:p>
    <w:p w:rsidR="001D1001" w:rsidRPr="001D1001" w:rsidRDefault="001D1001" w:rsidP="001D1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D100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</w:t>
      </w:r>
      <w:r w:rsidRPr="001D1001">
        <w:rPr>
          <w:rFonts w:ascii="Times New Roman" w:eastAsia="Times New Roman" w:hAnsi="Times New Roman" w:cs="Times New Roman"/>
          <w:sz w:val="24"/>
          <w:szCs w:val="20"/>
        </w:rPr>
        <w:tab/>
      </w:r>
      <w:r w:rsidRPr="001D1001">
        <w:rPr>
          <w:rFonts w:ascii="Times New Roman" w:eastAsia="Times New Roman" w:hAnsi="Times New Roman" w:cs="Times New Roman"/>
          <w:sz w:val="24"/>
          <w:szCs w:val="20"/>
        </w:rPr>
        <w:tab/>
      </w:r>
      <w:r w:rsidRPr="001D1001">
        <w:rPr>
          <w:rFonts w:ascii="Times New Roman" w:eastAsia="Times New Roman" w:hAnsi="Times New Roman" w:cs="Times New Roman"/>
          <w:sz w:val="24"/>
          <w:szCs w:val="20"/>
        </w:rPr>
        <w:tab/>
      </w:r>
      <w:r w:rsidRPr="001D1001">
        <w:rPr>
          <w:rFonts w:ascii="Times New Roman" w:eastAsia="Times New Roman" w:hAnsi="Times New Roman" w:cs="Times New Roman"/>
          <w:sz w:val="24"/>
          <w:szCs w:val="20"/>
        </w:rPr>
        <w:tab/>
      </w:r>
      <w:r w:rsidRPr="001D1001">
        <w:rPr>
          <w:rFonts w:ascii="Times New Roman" w:eastAsia="Times New Roman" w:hAnsi="Times New Roman" w:cs="Times New Roman"/>
          <w:i/>
          <w:sz w:val="24"/>
          <w:szCs w:val="20"/>
        </w:rPr>
        <w:t xml:space="preserve">   Tomislav Šunjić, dipl.ing.građ.</w:t>
      </w:r>
    </w:p>
    <w:p w:rsidR="005C0F15" w:rsidRDefault="005C0F15"/>
    <w:p w:rsidR="00A8342A" w:rsidRDefault="00A8342A"/>
    <w:p w:rsidR="00A8342A" w:rsidRDefault="00A8342A"/>
    <w:p w:rsidR="00A8342A" w:rsidRDefault="00A8342A"/>
    <w:p w:rsidR="00A8342A" w:rsidRDefault="00A8342A"/>
    <w:p w:rsidR="00A8342A" w:rsidRDefault="00A8342A"/>
    <w:p w:rsidR="00A8342A" w:rsidRDefault="00A8342A"/>
    <w:p w:rsidR="00A8342A" w:rsidRDefault="00A8342A"/>
    <w:p w:rsidR="00A8342A" w:rsidRPr="00A8342A" w:rsidRDefault="00A8342A" w:rsidP="00A834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object w:dxaOrig="6257" w:dyaOrig="1097">
          <v:shape id="_x0000_i1027" type="#_x0000_t75" style="width:208.5pt;height:36.75pt" o:ole="" fillcolor="window">
            <v:imagedata r:id="rId6" o:title=""/>
          </v:shape>
          <o:OLEObject Type="Embed" ProgID="Word.Picture.8" ShapeID="_x0000_i1027" DrawAspect="Content" ObjectID="_1589781695" r:id="rId9"/>
        </w:object>
      </w:r>
    </w:p>
    <w:p w:rsidR="00A8342A" w:rsidRPr="00A8342A" w:rsidRDefault="00A8342A" w:rsidP="00A834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A8342A" w:rsidRPr="00A8342A" w:rsidRDefault="00A8342A" w:rsidP="00A8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ab/>
        <w:t>REPUBLIKA HRVATSKA</w:t>
      </w:r>
    </w:p>
    <w:p w:rsidR="00A8342A" w:rsidRPr="00A8342A" w:rsidRDefault="00A8342A" w:rsidP="00A8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>BJELOVARSKO-BILOGORSKA ŽUPANIJA</w:t>
      </w:r>
    </w:p>
    <w:p w:rsidR="00A8342A" w:rsidRPr="00A8342A" w:rsidRDefault="00A8342A" w:rsidP="00A8342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                 OPĆINA BEREK</w:t>
      </w:r>
    </w:p>
    <w:p w:rsidR="00A8342A" w:rsidRPr="00A8342A" w:rsidRDefault="00A8342A" w:rsidP="00A83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342A">
        <w:rPr>
          <w:rFonts w:ascii="Times New Roman" w:eastAsia="Times New Roman" w:hAnsi="Times New Roman" w:cs="Times New Roman"/>
          <w:sz w:val="20"/>
          <w:szCs w:val="20"/>
        </w:rPr>
        <w:t xml:space="preserve">                    OPĆINSKO VIJEĆE </w:t>
      </w:r>
    </w:p>
    <w:p w:rsidR="00A8342A" w:rsidRPr="00A8342A" w:rsidRDefault="00A8342A" w:rsidP="00A8342A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</w:t>
      </w:r>
      <w:r w:rsidRPr="00A8342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8342A" w:rsidRPr="00A8342A" w:rsidRDefault="00A8342A" w:rsidP="00A8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</w:t>
      </w: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>KLASA: 400-05/18-01/02</w:t>
      </w: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>URBROJ: 2123/02-03-18-01</w:t>
      </w: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>Berek, 27.03.2018.godine</w:t>
      </w: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ab/>
        <w:t>Na temelju članka 30. Statuta općine Berek („Službeni glasnik Općine Berek“ broj 01/18), Općinsko vijeće Općine Berek na svojoj sjednici 27.03.2018. godine donosi</w:t>
      </w: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42A">
        <w:rPr>
          <w:rFonts w:ascii="Times New Roman" w:eastAsia="Times New Roman" w:hAnsi="Times New Roman" w:cs="Times New Roman"/>
          <w:b/>
          <w:sz w:val="28"/>
          <w:szCs w:val="28"/>
        </w:rPr>
        <w:t xml:space="preserve">    Z a k l j u č a k</w:t>
      </w:r>
    </w:p>
    <w:p w:rsidR="00A8342A" w:rsidRPr="00A8342A" w:rsidRDefault="00A8342A" w:rsidP="00A8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>o prihvaćanju Izvješća o trošenju sredstava ostvarenih od zakupa, zakupa za ribnjake, prodaje izravnom pogodbom i davanja na korištenje bez javnog poziva poljoprivrednog zemljišta u vlasništvu Republike Hrvatske na području Općine Berek za 2017. godinu</w:t>
      </w:r>
    </w:p>
    <w:p w:rsidR="00A8342A" w:rsidRPr="00A8342A" w:rsidRDefault="00A8342A" w:rsidP="00A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42A" w:rsidRPr="00A8342A" w:rsidRDefault="00A8342A" w:rsidP="00A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42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8342A" w:rsidRPr="00A8342A" w:rsidRDefault="00A8342A" w:rsidP="00A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42A" w:rsidRPr="00A8342A" w:rsidRDefault="00A8342A" w:rsidP="00A8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342A">
        <w:rPr>
          <w:rFonts w:ascii="Times New Roman" w:eastAsia="Times New Roman" w:hAnsi="Times New Roman" w:cs="Times New Roman"/>
          <w:sz w:val="20"/>
          <w:szCs w:val="20"/>
        </w:rPr>
        <w:t xml:space="preserve">        I.</w:t>
      </w:r>
      <w:r w:rsidRPr="00A8342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Općinsko vijeće Općine Berek prihvaća:</w:t>
      </w: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       Izvješće o trošenju sredstava ostvarenih od zakupa, zakupa za ribnjake, prodaje izravnom</w:t>
      </w: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     pogodbom i davanja na korištenje bez javnog poziva poljoprivrednog zemljišta u vlasništvu     Republike Hrvatske na području Općine Berek za 2017. godinu</w:t>
      </w: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keepNext/>
        <w:tabs>
          <w:tab w:val="center" w:pos="4813"/>
          <w:tab w:val="left" w:pos="826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    II.</w:t>
      </w: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>Ovaj zaključak stupa na snagu osmog dana od dana objave u                                                      „Službenom glasniku  Općine Berek“.</w:t>
      </w: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PREDSJEDNIK</w:t>
      </w:r>
    </w:p>
    <w:p w:rsidR="00A8342A" w:rsidRPr="00A8342A" w:rsidRDefault="00A8342A" w:rsidP="00A8342A">
      <w:pPr>
        <w:tabs>
          <w:tab w:val="center" w:pos="4813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OPĆINSKOG VIJEĆA</w:t>
      </w:r>
    </w:p>
    <w:p w:rsidR="00A8342A" w:rsidRPr="00A8342A" w:rsidRDefault="00A8342A" w:rsidP="00A83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834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</w:t>
      </w:r>
      <w:r w:rsidRPr="00A8342A">
        <w:rPr>
          <w:rFonts w:ascii="Times New Roman" w:eastAsia="Times New Roman" w:hAnsi="Times New Roman" w:cs="Times New Roman"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sz w:val="24"/>
          <w:szCs w:val="20"/>
        </w:rPr>
        <w:tab/>
      </w:r>
      <w:r w:rsidRPr="00A8342A">
        <w:rPr>
          <w:rFonts w:ascii="Times New Roman" w:eastAsia="Times New Roman" w:hAnsi="Times New Roman" w:cs="Times New Roman"/>
          <w:i/>
          <w:sz w:val="24"/>
          <w:szCs w:val="20"/>
        </w:rPr>
        <w:t xml:space="preserve">   Tomislav Šunjić, dipl.ing.građ.</w:t>
      </w:r>
    </w:p>
    <w:p w:rsidR="00A8342A" w:rsidRDefault="00A8342A"/>
    <w:p w:rsidR="00AB0F2E" w:rsidRDefault="00AB0F2E"/>
    <w:p w:rsidR="00AB0F2E" w:rsidRDefault="00AB0F2E"/>
    <w:p w:rsidR="00AB0F2E" w:rsidRDefault="00AB0F2E"/>
    <w:p w:rsidR="00AB0F2E" w:rsidRDefault="00AB0F2E"/>
    <w:sectPr w:rsidR="00AB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3A9B"/>
    <w:multiLevelType w:val="hybridMultilevel"/>
    <w:tmpl w:val="5226DBB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03"/>
    <w:rsid w:val="001B466B"/>
    <w:rsid w:val="001D1001"/>
    <w:rsid w:val="005B0969"/>
    <w:rsid w:val="005C0F15"/>
    <w:rsid w:val="00694B27"/>
    <w:rsid w:val="006B54FD"/>
    <w:rsid w:val="00702735"/>
    <w:rsid w:val="0074195A"/>
    <w:rsid w:val="007B3312"/>
    <w:rsid w:val="0081281C"/>
    <w:rsid w:val="00962DF0"/>
    <w:rsid w:val="00A8342A"/>
    <w:rsid w:val="00A9476C"/>
    <w:rsid w:val="00AB0F2E"/>
    <w:rsid w:val="00B57703"/>
    <w:rsid w:val="00CF50D6"/>
    <w:rsid w:val="00D31E27"/>
    <w:rsid w:val="00DB3870"/>
    <w:rsid w:val="00F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7587363-0089-4955-94C4-D7C221FD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331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B3312"/>
    <w:rPr>
      <w:color w:val="954F72"/>
      <w:u w:val="single"/>
    </w:rPr>
  </w:style>
  <w:style w:type="paragraph" w:customStyle="1" w:styleId="xl69">
    <w:name w:val="xl69"/>
    <w:basedOn w:val="Normal"/>
    <w:rsid w:val="007B33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7B3312"/>
    <w:pP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7B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7B33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7B33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7B3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7B3312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9">
    <w:name w:val="xl9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7B3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7B3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7B331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7B331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7B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4">
    <w:name w:val="xl114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3">
    <w:name w:val="xl123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7B3312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7">
    <w:name w:val="xl12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8">
    <w:name w:val="xl128"/>
    <w:basedOn w:val="Normal"/>
    <w:rsid w:val="007B3312"/>
    <w:pPr>
      <w:pBdr>
        <w:left w:val="single" w:sz="4" w:space="0" w:color="3C3C3C"/>
        <w:bottom w:val="single" w:sz="4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35">
    <w:name w:val="xl13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8">
    <w:name w:val="xl138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0">
    <w:name w:val="xl140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1">
    <w:name w:val="xl141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2">
    <w:name w:val="xl142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5">
    <w:name w:val="xl145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6">
    <w:name w:val="xl146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7">
    <w:name w:val="xl147"/>
    <w:basedOn w:val="Normal"/>
    <w:rsid w:val="007B331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4">
    <w:name w:val="xl154"/>
    <w:basedOn w:val="Normal"/>
    <w:rsid w:val="007B33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7B3312"/>
    <w:pPr>
      <w:pBdr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6">
    <w:name w:val="xl156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7">
    <w:name w:val="xl157"/>
    <w:basedOn w:val="Normal"/>
    <w:rsid w:val="007B331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8">
    <w:name w:val="xl158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9">
    <w:name w:val="xl159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0">
    <w:name w:val="xl16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1">
    <w:name w:val="xl16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2">
    <w:name w:val="xl16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4">
    <w:name w:val="xl164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5">
    <w:name w:val="xl16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6">
    <w:name w:val="xl16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7">
    <w:name w:val="xl167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8">
    <w:name w:val="xl168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9">
    <w:name w:val="xl169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0">
    <w:name w:val="xl170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1">
    <w:name w:val="xl17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2">
    <w:name w:val="xl17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3">
    <w:name w:val="xl173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xl174">
    <w:name w:val="xl174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5">
    <w:name w:val="xl17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6">
    <w:name w:val="xl17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7">
    <w:name w:val="xl177"/>
    <w:basedOn w:val="Normal"/>
    <w:rsid w:val="007B331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8">
    <w:name w:val="xl17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9">
    <w:name w:val="xl17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0">
    <w:name w:val="xl18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1">
    <w:name w:val="xl18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2">
    <w:name w:val="xl18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3">
    <w:name w:val="xl183"/>
    <w:basedOn w:val="Normal"/>
    <w:rsid w:val="007B3312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4">
    <w:name w:val="xl184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5">
    <w:name w:val="xl18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6">
    <w:name w:val="xl186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7">
    <w:name w:val="xl18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9">
    <w:name w:val="xl189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0">
    <w:name w:val="xl190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1">
    <w:name w:val="xl191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2">
    <w:name w:val="xl192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3">
    <w:name w:val="xl193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4">
    <w:name w:val="xl194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5">
    <w:name w:val="xl19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6">
    <w:name w:val="xl19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7">
    <w:name w:val="xl19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98">
    <w:name w:val="xl198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9">
    <w:name w:val="xl199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0">
    <w:name w:val="xl200"/>
    <w:basedOn w:val="Normal"/>
    <w:rsid w:val="007B331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1">
    <w:name w:val="xl201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2">
    <w:name w:val="xl20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3">
    <w:name w:val="xl203"/>
    <w:basedOn w:val="Normal"/>
    <w:rsid w:val="007B3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4">
    <w:name w:val="xl204"/>
    <w:basedOn w:val="Normal"/>
    <w:rsid w:val="007B331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5">
    <w:name w:val="xl20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6">
    <w:name w:val="xl206"/>
    <w:basedOn w:val="Normal"/>
    <w:rsid w:val="007B33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7">
    <w:name w:val="xl207"/>
    <w:basedOn w:val="Normal"/>
    <w:rsid w:val="007B33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8">
    <w:name w:val="xl208"/>
    <w:basedOn w:val="Normal"/>
    <w:rsid w:val="007B33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09">
    <w:name w:val="xl209"/>
    <w:basedOn w:val="Normal"/>
    <w:rsid w:val="007B331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0">
    <w:name w:val="xl210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1">
    <w:name w:val="xl21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2">
    <w:name w:val="xl21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3">
    <w:name w:val="xl213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14">
    <w:name w:val="xl214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7">
    <w:name w:val="xl217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8">
    <w:name w:val="xl21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33333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0">
    <w:name w:val="xl220"/>
    <w:basedOn w:val="Normal"/>
    <w:rsid w:val="007B3312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1">
    <w:name w:val="xl221"/>
    <w:basedOn w:val="Normal"/>
    <w:rsid w:val="007B3312"/>
    <w:pPr>
      <w:pBdr>
        <w:top w:val="single" w:sz="4" w:space="0" w:color="333333"/>
        <w:left w:val="single" w:sz="4" w:space="0" w:color="3C3C3C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22">
    <w:name w:val="xl222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4">
    <w:name w:val="xl224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5">
    <w:name w:val="xl22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26">
    <w:name w:val="xl226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7">
    <w:name w:val="xl22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8">
    <w:name w:val="xl228"/>
    <w:basedOn w:val="Normal"/>
    <w:rsid w:val="007B33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9">
    <w:name w:val="xl229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30">
    <w:name w:val="xl230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1">
    <w:name w:val="xl231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2">
    <w:name w:val="xl232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3">
    <w:name w:val="xl233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4">
    <w:name w:val="xl234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35">
    <w:name w:val="xl23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6">
    <w:name w:val="xl236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7">
    <w:name w:val="xl23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8">
    <w:name w:val="xl23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39">
    <w:name w:val="xl239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40">
    <w:name w:val="xl24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1">
    <w:name w:val="xl241"/>
    <w:basedOn w:val="Normal"/>
    <w:rsid w:val="007B3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2">
    <w:name w:val="xl242"/>
    <w:basedOn w:val="Normal"/>
    <w:rsid w:val="007B331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3">
    <w:name w:val="xl243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4">
    <w:name w:val="xl244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5">
    <w:name w:val="xl245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6">
    <w:name w:val="xl246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7">
    <w:name w:val="xl24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8">
    <w:name w:val="xl248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49">
    <w:name w:val="xl24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0">
    <w:name w:val="xl25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1">
    <w:name w:val="xl251"/>
    <w:basedOn w:val="Normal"/>
    <w:rsid w:val="007B331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2">
    <w:name w:val="xl252"/>
    <w:basedOn w:val="Normal"/>
    <w:rsid w:val="007B331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3">
    <w:name w:val="xl253"/>
    <w:basedOn w:val="Normal"/>
    <w:rsid w:val="007B331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4">
    <w:name w:val="xl254"/>
    <w:basedOn w:val="Normal"/>
    <w:rsid w:val="007B33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55">
    <w:name w:val="xl255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6">
    <w:name w:val="xl256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7">
    <w:name w:val="xl257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8">
    <w:name w:val="xl258"/>
    <w:basedOn w:val="Normal"/>
    <w:rsid w:val="007B3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59">
    <w:name w:val="xl259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0">
    <w:name w:val="xl26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1">
    <w:name w:val="xl26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2">
    <w:name w:val="xl262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263">
    <w:name w:val="xl263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4">
    <w:name w:val="xl264"/>
    <w:basedOn w:val="Normal"/>
    <w:rsid w:val="007B331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5">
    <w:name w:val="xl265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6">
    <w:name w:val="xl266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7">
    <w:name w:val="xl267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69">
    <w:name w:val="xl269"/>
    <w:basedOn w:val="Normal"/>
    <w:rsid w:val="007B331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1">
    <w:name w:val="xl271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3C3C3C"/>
        <w:right w:val="single" w:sz="4" w:space="0" w:color="3C3C3C"/>
      </w:pBdr>
      <w:shd w:val="clear" w:color="969696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72">
    <w:name w:val="xl272"/>
    <w:basedOn w:val="Normal"/>
    <w:rsid w:val="007B3312"/>
    <w:pPr>
      <w:pBdr>
        <w:top w:val="single" w:sz="4" w:space="0" w:color="auto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73">
    <w:name w:val="xl273"/>
    <w:basedOn w:val="Normal"/>
    <w:rsid w:val="007B331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74">
    <w:name w:val="xl274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75">
    <w:name w:val="xl275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76">
    <w:name w:val="xl276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77">
    <w:name w:val="xl277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78">
    <w:name w:val="xl278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79">
    <w:name w:val="xl279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80">
    <w:name w:val="xl280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81">
    <w:name w:val="xl281"/>
    <w:basedOn w:val="Normal"/>
    <w:rsid w:val="007B3312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282">
    <w:name w:val="xl282"/>
    <w:basedOn w:val="Normal"/>
    <w:rsid w:val="007B3312"/>
    <w:pPr>
      <w:pBdr>
        <w:top w:val="single" w:sz="4" w:space="0" w:color="3C3C3C"/>
        <w:left w:val="single" w:sz="4" w:space="0" w:color="3C3C3C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83">
    <w:name w:val="xl283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84">
    <w:name w:val="xl284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85">
    <w:name w:val="xl285"/>
    <w:basedOn w:val="Normal"/>
    <w:rsid w:val="007B33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86">
    <w:name w:val="xl286"/>
    <w:basedOn w:val="Normal"/>
    <w:rsid w:val="007B3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287">
    <w:name w:val="xl287"/>
    <w:basedOn w:val="Normal"/>
    <w:rsid w:val="007B331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88">
    <w:name w:val="xl288"/>
    <w:basedOn w:val="Normal"/>
    <w:rsid w:val="007B3312"/>
    <w:pPr>
      <w:pBdr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89">
    <w:name w:val="xl289"/>
    <w:basedOn w:val="Normal"/>
    <w:rsid w:val="007B331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7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5528</Words>
  <Characters>31516</Characters>
  <Application>Microsoft Office Word</Application>
  <DocSecurity>0</DocSecurity>
  <Lines>262</Lines>
  <Paragraphs>73</Paragraphs>
  <ScaleCrop>false</ScaleCrop>
  <Company/>
  <LinksUpToDate>false</LinksUpToDate>
  <CharactersWithSpaces>36971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23</cp:revision>
  <dcterms:created xsi:type="dcterms:W3CDTF">2018-06-05T10:08:00Z</dcterms:created>
  <dcterms:modified xsi:type="dcterms:W3CDTF">2018-06-06T07:15:00Z</dcterms:modified>
</cp:coreProperties>
</file>