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Temeljem čl. 3. Pravilnika o uvjetima i načinu korištenja sredstava ostvarenih od prodaje zakupa, dugogodišnjeg zakupa poljoprivrednog zemljišta u vlasništvu RH i koncesije za ribnjake ( Narodne novine br. 45/09)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čl.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Statuta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( „Službeni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Općine 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br. 0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/13), Općinsko vijeće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, na sjednici,  održanoj </w:t>
      </w:r>
      <w:r w:rsidRPr="005500F3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5500F3" w:rsidRPr="005500F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50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E4D" w:rsidRPr="005500F3">
        <w:rPr>
          <w:rFonts w:ascii="Times New Roman" w:eastAsia="Times New Roman" w:hAnsi="Times New Roman" w:cs="Times New Roman"/>
          <w:sz w:val="24"/>
          <w:szCs w:val="24"/>
        </w:rPr>
        <w:t xml:space="preserve">prosinca </w:t>
      </w:r>
      <w:r w:rsidRPr="005500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500F3" w:rsidRPr="005500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0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donijelo je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KORIŠTENJA SREDSTAVA OSTVARENIH OD PRODAJE, ZAKUPA I DUGOGODIŠNJEG ZAKUPA POLJOPRIVREDNOG ZEMLJIŠTA U VLASNIŠTVU RH ZA 2016 GOD.</w:t>
      </w:r>
    </w:p>
    <w:p w:rsidR="00C129EC" w:rsidRPr="005500F3" w:rsidRDefault="00A0195D" w:rsidP="00A0195D">
      <w:pPr>
        <w:spacing w:after="200" w:line="240" w:lineRule="auto"/>
        <w:jc w:val="center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  <w:r w:rsidRPr="005500F3">
        <w:rPr>
          <w:rFonts w:ascii="Times New Roman" w:eastAsia="Humanist521BT-Bold" w:hAnsi="Times New Roman" w:cs="Times New Roman"/>
          <w:b/>
          <w:bCs/>
          <w:sz w:val="24"/>
          <w:szCs w:val="24"/>
        </w:rPr>
        <w:t>Izmjene i dopune</w:t>
      </w:r>
      <w:r w:rsidR="005500F3">
        <w:rPr>
          <w:rFonts w:ascii="Times New Roman" w:eastAsia="Humanist521BT-Bold" w:hAnsi="Times New Roman" w:cs="Times New Roman"/>
          <w:b/>
          <w:bCs/>
          <w:sz w:val="24"/>
          <w:szCs w:val="24"/>
        </w:rPr>
        <w:t xml:space="preserve"> br. 1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/>
          <w:bCs/>
          <w:sz w:val="24"/>
          <w:szCs w:val="24"/>
        </w:rPr>
        <w:t>I. UVODNE ODREDBE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području Općine </w:t>
      </w:r>
      <w:r w:rsidR="00761E4D">
        <w:rPr>
          <w:rFonts w:ascii="Times New Roman" w:eastAsia="Humanist521BT-Bold" w:hAnsi="Times New Roman" w:cs="Times New Roman"/>
          <w:bCs/>
          <w:sz w:val="24"/>
          <w:szCs w:val="24"/>
        </w:rPr>
        <w:t>Berek</w:t>
      </w: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>.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II. SREDSTVA ZA OSTVARENJE PROGRAMA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Sredstva za ostvarenje ovog Programa za 2016. godinu </w:t>
      </w:r>
      <w:r w:rsidR="00761E4D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planiraju se 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u iznosu od </w:t>
      </w:r>
      <w:r w:rsidR="008C75D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3C63B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.000,00 kn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i to od: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a) prihoda od zakupa poljoprivrednog zemljišta u vlasništvu RH u iznosu od  </w:t>
      </w:r>
      <w:r w:rsidR="008C75D8">
        <w:rPr>
          <w:rFonts w:ascii="Times New Roman" w:eastAsia="Times New Roman" w:hAnsi="Times New Roman" w:cs="Times New Roman"/>
          <w:sz w:val="24"/>
          <w:szCs w:val="24"/>
        </w:rPr>
        <w:t>180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III. NAMJENA SREDSTAVA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ostvarena od prodaje, zakupa, dugogodišnjeg zakupa i privremenog korištenja državnog poljoprivrednog zemljišta u iznosu od </w:t>
      </w:r>
      <w:r w:rsidR="008C75D8"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18</w:t>
      </w:r>
      <w:r w:rsidR="00BE5AAE" w:rsidRPr="008C75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C12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.000,00 kuna</w:t>
      </w:r>
      <w:r w:rsidRPr="00C12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utrošit će se na slijedeće projekte i aktivnosti: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Uređenje ruralnog prostora izgradnjom i održavanjem ruralne infrastrukture vezane za poljoprivredu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Izgradnja i održavanje ruralne infrastrukture vezane uz poljoprivredu u 2016. godini obuhvaća sanaciju poljskih putova te izgradnju i sanaciju rubnih dijelova nerazvrstanih cesta u naseljima Općine </w:t>
      </w:r>
      <w:r w:rsidR="00BE5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koriste za ulazak u naselje i prometovanje poljoprivredne mehanizacije (traktori, kombajni, specijalizirana oprema za berbu, kamioni za odvoz poljoprivrednih proizvoda i dr.).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2016. godini planira se: </w:t>
      </w:r>
    </w:p>
    <w:p w:rsidR="00C129EC" w:rsidRPr="00C129EC" w:rsidRDefault="00C129EC" w:rsidP="00C129E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održavanje nerazvrstanih cesta – redovno i izvanredno ……………….  </w:t>
      </w:r>
      <w:r w:rsidR="005E79F1">
        <w:rPr>
          <w:rFonts w:ascii="Times New Roman" w:eastAsia="Times New Roman" w:hAnsi="Times New Roman" w:cs="Times New Roman"/>
          <w:sz w:val="24"/>
          <w:szCs w:val="24"/>
        </w:rPr>
        <w:t>100.000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,00 kn</w:t>
      </w:r>
    </w:p>
    <w:p w:rsidR="00C129EC" w:rsidRPr="00C129EC" w:rsidRDefault="00C129EC" w:rsidP="00BE5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Podmirenje dijela stvarnih troškova u vezi s provedbom Zakona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Podmirenje troškova vezanih u provedbu Zakona o poljoprivrednom zemljištu obuhvaća vrijednost utrošenih radnih sati zaposlenika Općine </w:t>
      </w:r>
      <w:r w:rsidR="002232B1">
        <w:rPr>
          <w:rFonts w:ascii="Times New Roman" w:eastAsia="Times New Roman" w:hAnsi="Times New Roman" w:cs="Times New Roman"/>
          <w:sz w:val="24"/>
          <w:szCs w:val="24"/>
        </w:rPr>
        <w:t xml:space="preserve">Berek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usluge ažuriranja 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računalnih baza………………………………………………………………     </w:t>
      </w:r>
      <w:r w:rsidR="005E79F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lastRenderedPageBreak/>
        <w:t xml:space="preserve">Katastarsko-geodetske izmjere zemljišta i sređivanje zemljišnih knjiga 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Za podmirenje troškova vezanih u provedbu katastarsko-geodetske izmjere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poljoprivrednog zemljišta utrošit će se iznos od…………………………………. </w:t>
      </w:r>
      <w:r w:rsidR="005E79F1">
        <w:rPr>
          <w:rFonts w:ascii="Times New Roman" w:eastAsia="Times New Roman" w:hAnsi="Times New Roman" w:cs="Times New Roman"/>
          <w:sz w:val="24"/>
          <w:szCs w:val="24"/>
        </w:rPr>
        <w:t>80.000,00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IV.  REALIZACIJA PROGRAMA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raspoređena nov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 xml:space="preserve">. II i III.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ovog Programa izdvajat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e se iz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u skladu s dinamikom punjenja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una.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Za realizaciju programa je zadužen Općinski načelnik Općine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đ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ena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>. II.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i III. ovog Program mogu se tijekom godine izmjenom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za 2016. god. mijenjati ovisno o ostvarenju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unskih prihoda i ukazanim potrebama.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V. ZAVRŠNE ODREDBE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29EC" w:rsidRPr="00C65599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stupa na snagu osmog dana od objave u Službenom glasniku Općine Berek i sastavni je dio Proračuna Općine Berek za 2016. godinu.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B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 400-08/1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2123/02-01-1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0F3" w:rsidRPr="005500F3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C129EC" w:rsidRPr="00C129EC" w:rsidRDefault="003C63B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Berek, </w:t>
      </w:r>
      <w:r w:rsidR="005500F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885">
        <w:rPr>
          <w:rFonts w:ascii="Times New Roman" w:eastAsia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 w:rsidR="003355A7">
        <w:rPr>
          <w:rFonts w:ascii="Times New Roman" w:eastAsia="Times New Roman" w:hAnsi="Times New Roman" w:cs="Times New Roman"/>
          <w:sz w:val="24"/>
          <w:szCs w:val="24"/>
        </w:rPr>
        <w:t>.2016.</w:t>
      </w:r>
    </w:p>
    <w:p w:rsidR="00C129EC" w:rsidRPr="00C129EC" w:rsidRDefault="00C129EC" w:rsidP="00C129E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Antun </w:t>
      </w:r>
      <w:proofErr w:type="spellStart"/>
      <w:r w:rsidR="003C63BC">
        <w:rPr>
          <w:rFonts w:ascii="Times New Roman" w:eastAsia="Times New Roman" w:hAnsi="Times New Roman" w:cs="Times New Roman"/>
          <w:sz w:val="24"/>
          <w:szCs w:val="24"/>
        </w:rPr>
        <w:t>Dergić</w:t>
      </w:r>
      <w:proofErr w:type="spellEnd"/>
      <w:r w:rsidR="003C63BC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9EC" w:rsidRPr="00C129EC" w:rsidRDefault="00C129EC" w:rsidP="00C129EC">
      <w:pPr>
        <w:spacing w:after="200" w:line="240" w:lineRule="auto"/>
        <w:rPr>
          <w:rFonts w:ascii="Cambria" w:eastAsia="Times New Roman" w:hAnsi="Cambria" w:cs="Times New Roman"/>
        </w:rPr>
      </w:pPr>
    </w:p>
    <w:p w:rsidR="00CD6CDB" w:rsidRDefault="00AF5885"/>
    <w:sectPr w:rsidR="00CD6CD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CF7"/>
    <w:multiLevelType w:val="hybridMultilevel"/>
    <w:tmpl w:val="851A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2232B1"/>
    <w:rsid w:val="003355A7"/>
    <w:rsid w:val="003C63BC"/>
    <w:rsid w:val="005500F3"/>
    <w:rsid w:val="005E79F1"/>
    <w:rsid w:val="00632F66"/>
    <w:rsid w:val="00761E4D"/>
    <w:rsid w:val="007B279D"/>
    <w:rsid w:val="008A006D"/>
    <w:rsid w:val="008C75D8"/>
    <w:rsid w:val="00A0195D"/>
    <w:rsid w:val="00AF5885"/>
    <w:rsid w:val="00BE5AAE"/>
    <w:rsid w:val="00C129EC"/>
    <w:rsid w:val="00C65599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43A5"/>
  <w15:chartTrackingRefBased/>
  <w15:docId w15:val="{37240CDA-2AE3-4CEF-B001-EFDB2C6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Sanela Kos</cp:lastModifiedBy>
  <cp:revision>8</cp:revision>
  <cp:lastPrinted>2016-04-22T13:36:00Z</cp:lastPrinted>
  <dcterms:created xsi:type="dcterms:W3CDTF">2017-01-26T08:34:00Z</dcterms:created>
  <dcterms:modified xsi:type="dcterms:W3CDTF">2017-01-27T07:35:00Z</dcterms:modified>
</cp:coreProperties>
</file>