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E0F87" w14:textId="77777777" w:rsidR="00F21DFC" w:rsidRDefault="00F21DFC" w:rsidP="00F21DFC">
      <w:pPr>
        <w:tabs>
          <w:tab w:val="center" w:pos="4154"/>
          <w:tab w:val="right" w:pos="8309"/>
        </w:tabs>
        <w:autoSpaceDE w:val="0"/>
        <w:ind w:right="-150"/>
        <w:rPr>
          <w:b/>
          <w:bCs/>
        </w:rPr>
      </w:pPr>
      <w:r>
        <w:rPr>
          <w:sz w:val="20"/>
        </w:rPr>
        <w:t xml:space="preserve">                            </w:t>
      </w:r>
      <w:r>
        <w:object w:dxaOrig="840" w:dyaOrig="1035" w14:anchorId="03FCB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PBrush" ShapeID="_x0000_i1025" DrawAspect="Content" ObjectID="_1796461330" r:id="rId7"/>
        </w:object>
      </w:r>
    </w:p>
    <w:p w14:paraId="20A6553C" w14:textId="77777777" w:rsidR="00F21DFC" w:rsidRDefault="00F21DFC" w:rsidP="00F21DFC">
      <w:pPr>
        <w:tabs>
          <w:tab w:val="center" w:pos="4154"/>
          <w:tab w:val="right" w:pos="8309"/>
        </w:tabs>
        <w:autoSpaceDE w:val="0"/>
        <w:rPr>
          <w:b/>
          <w:bCs/>
          <w:sz w:val="20"/>
          <w:szCs w:val="20"/>
        </w:rPr>
      </w:pPr>
      <w:r>
        <w:rPr>
          <w:b/>
          <w:bCs/>
        </w:rPr>
        <w:t xml:space="preserve">       </w:t>
      </w:r>
      <w:r>
        <w:rPr>
          <w:b/>
          <w:bCs/>
          <w:sz w:val="20"/>
          <w:szCs w:val="20"/>
        </w:rPr>
        <w:t>REPUBLIKA  HRVATSKA</w:t>
      </w:r>
    </w:p>
    <w:p w14:paraId="28209233" w14:textId="77777777" w:rsidR="00F21DFC" w:rsidRDefault="00F21DFC" w:rsidP="00F21DFC">
      <w:pPr>
        <w:tabs>
          <w:tab w:val="center" w:pos="4154"/>
          <w:tab w:val="right" w:pos="8309"/>
        </w:tabs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BJELOVARSKO-BILOGORSKA ŽUPANIJA</w:t>
      </w:r>
    </w:p>
    <w:p w14:paraId="0495793C" w14:textId="77777777" w:rsidR="00F21DFC" w:rsidRDefault="00F21DFC" w:rsidP="00F21DFC">
      <w:pPr>
        <w:tabs>
          <w:tab w:val="center" w:pos="4154"/>
          <w:tab w:val="right" w:pos="8309"/>
        </w:tabs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OPĆINA  BEREK</w:t>
      </w:r>
    </w:p>
    <w:p w14:paraId="7558A9F1" w14:textId="77777777" w:rsidR="00F21DFC" w:rsidRDefault="00F21DFC" w:rsidP="00F21DFC">
      <w:pPr>
        <w:pStyle w:val="Naslov2"/>
        <w:rPr>
          <w:sz w:val="20"/>
          <w:szCs w:val="20"/>
        </w:rPr>
      </w:pPr>
      <w:r>
        <w:rPr>
          <w:sz w:val="20"/>
          <w:szCs w:val="20"/>
        </w:rPr>
        <w:t xml:space="preserve">       NAČELNIK</w:t>
      </w:r>
    </w:p>
    <w:p w14:paraId="657C76C3" w14:textId="77777777" w:rsidR="00F21DFC" w:rsidRDefault="00F21DFC" w:rsidP="00F21DFC">
      <w:pPr>
        <w:rPr>
          <w:sz w:val="20"/>
          <w:szCs w:val="20"/>
        </w:rPr>
      </w:pPr>
    </w:p>
    <w:p w14:paraId="72E50C8D" w14:textId="77777777" w:rsidR="00F21DFC" w:rsidRDefault="00F21DFC" w:rsidP="00F21DFC">
      <w:pPr>
        <w:rPr>
          <w:sz w:val="20"/>
          <w:szCs w:val="20"/>
        </w:rPr>
      </w:pPr>
    </w:p>
    <w:p w14:paraId="581F64C6" w14:textId="0C85345E" w:rsidR="00F21DFC" w:rsidRDefault="00F21DFC" w:rsidP="00F21DFC">
      <w:pPr>
        <w:tabs>
          <w:tab w:val="center" w:pos="4154"/>
          <w:tab w:val="right" w:pos="8309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781A7F">
        <w:rPr>
          <w:sz w:val="20"/>
          <w:szCs w:val="20"/>
        </w:rPr>
        <w:t>406-01/24-01/</w:t>
      </w:r>
      <w:proofErr w:type="spellStart"/>
      <w:r w:rsidR="00781A7F">
        <w:rPr>
          <w:sz w:val="20"/>
          <w:szCs w:val="20"/>
        </w:rPr>
        <w:t>01</w:t>
      </w:r>
      <w:proofErr w:type="spellEnd"/>
    </w:p>
    <w:p w14:paraId="4769DAF8" w14:textId="6D36B1E5" w:rsidR="00F21DFC" w:rsidRDefault="00F21DFC" w:rsidP="00F21DFC">
      <w:pPr>
        <w:tabs>
          <w:tab w:val="center" w:pos="4154"/>
          <w:tab w:val="right" w:pos="8309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URBROJ:</w:t>
      </w:r>
      <w:r w:rsidR="00781A7F">
        <w:rPr>
          <w:sz w:val="20"/>
          <w:szCs w:val="20"/>
        </w:rPr>
        <w:t>2103-06-02-24-01</w:t>
      </w:r>
      <w:bookmarkStart w:id="0" w:name="_GoBack"/>
      <w:bookmarkEnd w:id="0"/>
    </w:p>
    <w:p w14:paraId="43022A2B" w14:textId="77777777" w:rsidR="00F21DFC" w:rsidRDefault="00F21DFC" w:rsidP="00F21DFC">
      <w:pPr>
        <w:autoSpaceDE w:val="0"/>
        <w:rPr>
          <w:sz w:val="20"/>
          <w:szCs w:val="20"/>
        </w:rPr>
      </w:pPr>
      <w:r>
        <w:rPr>
          <w:sz w:val="20"/>
          <w:szCs w:val="20"/>
        </w:rPr>
        <w:t>Berek, 23.12.2024.</w:t>
      </w:r>
    </w:p>
    <w:p w14:paraId="451897CD" w14:textId="77777777" w:rsidR="00F21DFC" w:rsidRDefault="00F21DFC" w:rsidP="00F21DFC">
      <w:pPr>
        <w:autoSpaceDE w:val="0"/>
        <w:rPr>
          <w:color w:val="FF6600"/>
          <w:sz w:val="20"/>
          <w:szCs w:val="20"/>
        </w:rPr>
      </w:pPr>
    </w:p>
    <w:p w14:paraId="5B8467B1" w14:textId="77777777" w:rsidR="00F21DFC" w:rsidRDefault="00F21DFC" w:rsidP="00F21DFC">
      <w:pPr>
        <w:pStyle w:val="Tijeloteksta21"/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ab/>
        <w:t>Na temelju članka 28. Zakona o javnoj nabavi (''Narodne novine'' br. 120/16 i 114/22) i članka 47. Statuta Općine Berek (''Službeni glasnik Općine Berek'' br. 01/21), načelnik Općine Berek dana 23.12.2024.. godine donosi slijedeći:</w:t>
      </w:r>
    </w:p>
    <w:p w14:paraId="018AD170" w14:textId="77777777" w:rsidR="00F21DFC" w:rsidRDefault="00F21DFC" w:rsidP="00F21DFC">
      <w:pPr>
        <w:autoSpaceDE w:val="0"/>
        <w:rPr>
          <w:sz w:val="20"/>
          <w:szCs w:val="20"/>
        </w:rPr>
      </w:pPr>
    </w:p>
    <w:p w14:paraId="45916AE3" w14:textId="77777777" w:rsidR="00F21DFC" w:rsidRDefault="00F21DFC" w:rsidP="00F21DFC">
      <w:pPr>
        <w:pStyle w:val="Naslov1"/>
        <w:rPr>
          <w:sz w:val="20"/>
          <w:szCs w:val="20"/>
        </w:rPr>
      </w:pPr>
      <w:r>
        <w:rPr>
          <w:sz w:val="20"/>
          <w:szCs w:val="20"/>
        </w:rPr>
        <w:t xml:space="preserve">  PLAN NABAVE ZA 2025. GODINU</w:t>
      </w:r>
    </w:p>
    <w:p w14:paraId="76BE5EF4" w14:textId="52D8EA81" w:rsidR="00F21DFC" w:rsidRDefault="00F21DFC" w:rsidP="00F21DFC">
      <w:pPr>
        <w:ind w:left="56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04DAFCE" w14:textId="77777777" w:rsidR="00F21DFC" w:rsidRDefault="00F21DFC" w:rsidP="00F21DFC">
      <w:pPr>
        <w:autoSpaceDE w:val="0"/>
        <w:rPr>
          <w:sz w:val="20"/>
          <w:szCs w:val="20"/>
        </w:rPr>
      </w:pPr>
    </w:p>
    <w:p w14:paraId="3F5E1A5F" w14:textId="77777777" w:rsidR="00F21DFC" w:rsidRDefault="00F21DFC" w:rsidP="00F21DFC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Članak 1.</w:t>
      </w:r>
    </w:p>
    <w:p w14:paraId="1826929F" w14:textId="77777777" w:rsidR="00F21DFC" w:rsidRDefault="00F21DFC" w:rsidP="00F21DFC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Nabava roba, usluga i radova u 2025. god. ostvaruje se po osiguranim sredstvima u Proračunu Općine Berek za 2025. godinu sukladno zakonskim odredbama  Zakona o javnoj nabavi (''Narodne novine'' br. 120/16 i 114/22)</w:t>
      </w:r>
    </w:p>
    <w:p w14:paraId="1AD3930A" w14:textId="77777777" w:rsidR="00F21DFC" w:rsidRDefault="00F21DFC" w:rsidP="00F21DFC">
      <w:pPr>
        <w:autoSpaceDE w:val="0"/>
        <w:rPr>
          <w:sz w:val="20"/>
          <w:szCs w:val="20"/>
        </w:rPr>
      </w:pPr>
    </w:p>
    <w:p w14:paraId="41BC9FBA" w14:textId="77777777" w:rsidR="00F21DFC" w:rsidRDefault="00F21DFC" w:rsidP="00F21DFC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Članak 2.</w:t>
      </w:r>
    </w:p>
    <w:p w14:paraId="06353EA9" w14:textId="77777777" w:rsidR="00F21DFC" w:rsidRDefault="00F21DFC" w:rsidP="00F21DFC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Ovim Planom nabave utvrđuje se nabava roba, usluga i radova za 2025. godinu i to:</w:t>
      </w:r>
    </w:p>
    <w:p w14:paraId="3B7E2666" w14:textId="77777777" w:rsidR="00F21DFC" w:rsidRDefault="00F21DFC" w:rsidP="00F21DFC">
      <w:pPr>
        <w:autoSpaceDE w:val="0"/>
        <w:rPr>
          <w:sz w:val="18"/>
          <w:szCs w:val="18"/>
        </w:rPr>
      </w:pPr>
      <w:r>
        <w:rPr>
          <w:sz w:val="18"/>
          <w:szCs w:val="18"/>
        </w:rPr>
        <w:t>***TABLICA JAVNA NABAVA U 2024. GODINI SASTAVNI JE DIO OVE ODLUKE.</w:t>
      </w:r>
    </w:p>
    <w:p w14:paraId="52FD9954" w14:textId="77777777" w:rsidR="00F21DFC" w:rsidRDefault="00F21DFC" w:rsidP="00F21DFC">
      <w:pPr>
        <w:autoSpaceDE w:val="0"/>
        <w:rPr>
          <w:sz w:val="18"/>
          <w:szCs w:val="18"/>
        </w:rPr>
      </w:pPr>
    </w:p>
    <w:p w14:paraId="0FEE7C3C" w14:textId="7193ED25" w:rsidR="00F21DFC" w:rsidRDefault="00F21DFC" w:rsidP="00F21DFC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Članak 3.</w:t>
      </w:r>
    </w:p>
    <w:p w14:paraId="44152090" w14:textId="71B39975" w:rsidR="00F21DFC" w:rsidRDefault="00F21DFC" w:rsidP="00F21DFC">
      <w:pPr>
        <w:autoSpaceDE w:val="0"/>
        <w:rPr>
          <w:sz w:val="20"/>
          <w:szCs w:val="20"/>
        </w:rPr>
      </w:pPr>
      <w:r>
        <w:rPr>
          <w:sz w:val="20"/>
          <w:szCs w:val="20"/>
        </w:rPr>
        <w:tab/>
        <w:t xml:space="preserve">Postupak nabave za robu, radove i usluge u vrijednosti 9290,00 € i više kn bez PDV-a provodit će Povjerenstvo za provedbu postupka kojega će imenovati Načelnik Općine Berek. Evidencijski broj nabave bit će dodijeljen u slučaju provođenja javnog nadmetanja. </w:t>
      </w:r>
    </w:p>
    <w:p w14:paraId="798F1EEF" w14:textId="77777777" w:rsidR="00F21DFC" w:rsidRDefault="00F21DFC" w:rsidP="00F21DFC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Ovaj Plan nabave može se mijenjati ili dopunjavati ovisno o osiguranju financijskih sredstava ili u slučaju naknadno donesenih propisa iz područja javne nabave ili promjene programa Općine Berek.</w:t>
      </w:r>
    </w:p>
    <w:p w14:paraId="02A2A2E0" w14:textId="77777777" w:rsidR="00F21DFC" w:rsidRDefault="00F21DFC" w:rsidP="00F21DFC">
      <w:pPr>
        <w:autoSpaceDE w:val="0"/>
        <w:jc w:val="both"/>
        <w:rPr>
          <w:sz w:val="20"/>
          <w:szCs w:val="20"/>
        </w:rPr>
      </w:pPr>
    </w:p>
    <w:p w14:paraId="344F1C28" w14:textId="77777777" w:rsidR="00F21DFC" w:rsidRDefault="00F21DFC" w:rsidP="00F21DFC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Članak 4.</w:t>
      </w:r>
    </w:p>
    <w:p w14:paraId="1679EAFB" w14:textId="77777777" w:rsidR="00F21DFC" w:rsidRDefault="00F21DFC" w:rsidP="00F21DFC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Ovaj Plan je sastavni dio Proračuna Općine Berek za 2025. godinu i objavit će se u ''Službenom glasniku Općine Berek', elektronskom oglasniku javne nabave.</w:t>
      </w:r>
    </w:p>
    <w:p w14:paraId="5E3856DB" w14:textId="77777777" w:rsidR="00F21DFC" w:rsidRDefault="00F21DFC" w:rsidP="00F21DFC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Ovaj Plan nabave stupa na snagu od 01.01.2025. godine   objavit će se na internetskoj stranici Općine Berek -  </w:t>
      </w:r>
      <w:hyperlink r:id="rId8" w:history="1">
        <w:r>
          <w:rPr>
            <w:rStyle w:val="Hiperveza"/>
            <w:sz w:val="20"/>
            <w:szCs w:val="20"/>
          </w:rPr>
          <w:t>www.berek.hr</w:t>
        </w:r>
      </w:hyperlink>
      <w:r>
        <w:rPr>
          <w:sz w:val="20"/>
          <w:szCs w:val="20"/>
        </w:rPr>
        <w:t>.</w:t>
      </w:r>
    </w:p>
    <w:p w14:paraId="3268E7D3" w14:textId="77777777" w:rsidR="00F21DFC" w:rsidRDefault="00F21DFC" w:rsidP="00F21DFC">
      <w:pPr>
        <w:jc w:val="both"/>
        <w:rPr>
          <w:sz w:val="20"/>
          <w:szCs w:val="20"/>
        </w:rPr>
      </w:pPr>
    </w:p>
    <w:p w14:paraId="7D926270" w14:textId="77777777" w:rsidR="00F21DFC" w:rsidRDefault="00F21DFC" w:rsidP="00F21DFC">
      <w:pPr>
        <w:autoSpaceDE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Općinski načelnik:</w:t>
      </w:r>
    </w:p>
    <w:p w14:paraId="73D76C41" w14:textId="77777777" w:rsidR="00F21DFC" w:rsidRDefault="00F21DFC" w:rsidP="00F21DFC">
      <w:pPr>
        <w:autoSpaceDE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Mato Tonković, v.r. </w:t>
      </w:r>
    </w:p>
    <w:p w14:paraId="02D478DA" w14:textId="77777777" w:rsidR="00E25D05" w:rsidRDefault="00E25D05"/>
    <w:sectPr w:rsidR="00E25D05" w:rsidSect="00F21DFC">
      <w:pgSz w:w="15840" w:h="12240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FC"/>
    <w:rsid w:val="00151C52"/>
    <w:rsid w:val="003F6E73"/>
    <w:rsid w:val="005E08F3"/>
    <w:rsid w:val="00781A7F"/>
    <w:rsid w:val="00E25D05"/>
    <w:rsid w:val="00F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35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hr-HR" w:eastAsia="ar-SA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21DFC"/>
    <w:pPr>
      <w:keepNext/>
      <w:numPr>
        <w:numId w:val="1"/>
      </w:numPr>
      <w:autoSpaceDE w:val="0"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21DFC"/>
    <w:pPr>
      <w:keepNext/>
      <w:numPr>
        <w:ilvl w:val="1"/>
        <w:numId w:val="1"/>
      </w:numPr>
      <w:tabs>
        <w:tab w:val="center" w:pos="4154"/>
        <w:tab w:val="right" w:pos="8309"/>
      </w:tabs>
      <w:autoSpaceDE w:val="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1DFC"/>
    <w:rPr>
      <w:rFonts w:ascii="Times New Roman" w:eastAsia="Lucida Sans Unicode" w:hAnsi="Times New Roman" w:cs="Times New Roman"/>
      <w:b/>
      <w:bCs/>
      <w:sz w:val="36"/>
      <w:szCs w:val="24"/>
      <w:lang w:val="hr-HR" w:eastAsia="ar-SA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F21DFC"/>
    <w:rPr>
      <w:rFonts w:ascii="Times New Roman" w:eastAsia="Lucida Sans Unicode" w:hAnsi="Times New Roman" w:cs="Times New Roman"/>
      <w:b/>
      <w:bCs/>
      <w:sz w:val="24"/>
      <w:szCs w:val="24"/>
      <w:lang w:val="hr-HR" w:eastAsia="ar-SA"/>
      <w14:ligatures w14:val="none"/>
    </w:rPr>
  </w:style>
  <w:style w:type="character" w:styleId="Hiperveza">
    <w:name w:val="Hyperlink"/>
    <w:uiPriority w:val="99"/>
    <w:semiHidden/>
    <w:unhideWhenUsed/>
    <w:rsid w:val="00F21DFC"/>
    <w:rPr>
      <w:color w:val="0000FF"/>
      <w:u w:val="single"/>
    </w:rPr>
  </w:style>
  <w:style w:type="paragraph" w:customStyle="1" w:styleId="Tijeloteksta21">
    <w:name w:val="Tijelo teksta 21"/>
    <w:basedOn w:val="Normal"/>
    <w:rsid w:val="00F21DFC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hr-HR" w:eastAsia="ar-SA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21DFC"/>
    <w:pPr>
      <w:keepNext/>
      <w:numPr>
        <w:numId w:val="1"/>
      </w:numPr>
      <w:autoSpaceDE w:val="0"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21DFC"/>
    <w:pPr>
      <w:keepNext/>
      <w:numPr>
        <w:ilvl w:val="1"/>
        <w:numId w:val="1"/>
      </w:numPr>
      <w:tabs>
        <w:tab w:val="center" w:pos="4154"/>
        <w:tab w:val="right" w:pos="8309"/>
      </w:tabs>
      <w:autoSpaceDE w:val="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1DFC"/>
    <w:rPr>
      <w:rFonts w:ascii="Times New Roman" w:eastAsia="Lucida Sans Unicode" w:hAnsi="Times New Roman" w:cs="Times New Roman"/>
      <w:b/>
      <w:bCs/>
      <w:sz w:val="36"/>
      <w:szCs w:val="24"/>
      <w:lang w:val="hr-HR" w:eastAsia="ar-SA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F21DFC"/>
    <w:rPr>
      <w:rFonts w:ascii="Times New Roman" w:eastAsia="Lucida Sans Unicode" w:hAnsi="Times New Roman" w:cs="Times New Roman"/>
      <w:b/>
      <w:bCs/>
      <w:sz w:val="24"/>
      <w:szCs w:val="24"/>
      <w:lang w:val="hr-HR" w:eastAsia="ar-SA"/>
      <w14:ligatures w14:val="none"/>
    </w:rPr>
  </w:style>
  <w:style w:type="character" w:styleId="Hiperveza">
    <w:name w:val="Hyperlink"/>
    <w:uiPriority w:val="99"/>
    <w:semiHidden/>
    <w:unhideWhenUsed/>
    <w:rsid w:val="00F21DFC"/>
    <w:rPr>
      <w:color w:val="0000FF"/>
      <w:u w:val="single"/>
    </w:rPr>
  </w:style>
  <w:style w:type="paragraph" w:customStyle="1" w:styleId="Tijeloteksta21">
    <w:name w:val="Tijelo teksta 21"/>
    <w:basedOn w:val="Normal"/>
    <w:rsid w:val="00F21DF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k.hr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Kos</dc:creator>
  <cp:lastModifiedBy>Sanela</cp:lastModifiedBy>
  <cp:revision>2</cp:revision>
  <dcterms:created xsi:type="dcterms:W3CDTF">2024-12-23T11:16:00Z</dcterms:created>
  <dcterms:modified xsi:type="dcterms:W3CDTF">2024-12-23T11:16:00Z</dcterms:modified>
</cp:coreProperties>
</file>